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CCD16" w14:textId="5FC5A13E" w:rsidR="009E3AF1" w:rsidRPr="0075594F" w:rsidRDefault="00F1414B" w:rsidP="009722CA">
      <w:pPr>
        <w:pStyle w:val="a3"/>
        <w:tabs>
          <w:tab w:val="clear" w:pos="4153"/>
          <w:tab w:val="clear" w:pos="8306"/>
          <w:tab w:val="left" w:pos="284"/>
        </w:tabs>
        <w:spacing w:line="288" w:lineRule="auto"/>
        <w:jc w:val="center"/>
        <w:rPr>
          <w:b/>
          <w:noProof/>
          <w:szCs w:val="24"/>
          <w:lang w:val="ru-RU"/>
        </w:rPr>
      </w:pPr>
      <w:bookmarkStart w:id="0" w:name="OLE_LINK2"/>
      <w:r w:rsidRPr="0075594F">
        <w:rPr>
          <w:b/>
          <w:noProof/>
          <w:szCs w:val="24"/>
          <w:lang w:val="ru-RU"/>
        </w:rPr>
        <w:t>СОГЛАШЕНИЕ</w:t>
      </w:r>
    </w:p>
    <w:p w14:paraId="020ADD83" w14:textId="7F0A4C22" w:rsidR="009E3AF1" w:rsidRPr="0075594F" w:rsidRDefault="009E3AF1" w:rsidP="009722CA">
      <w:pPr>
        <w:pStyle w:val="a3"/>
        <w:tabs>
          <w:tab w:val="clear" w:pos="4153"/>
          <w:tab w:val="clear" w:pos="8306"/>
          <w:tab w:val="left" w:pos="284"/>
        </w:tabs>
        <w:spacing w:line="288" w:lineRule="auto"/>
        <w:ind w:left="-567" w:firstLine="567"/>
        <w:jc w:val="center"/>
        <w:rPr>
          <w:b/>
          <w:noProof/>
          <w:szCs w:val="24"/>
          <w:lang w:val="ru-RU"/>
        </w:rPr>
      </w:pPr>
      <w:r w:rsidRPr="0075594F">
        <w:rPr>
          <w:b/>
          <w:noProof/>
          <w:szCs w:val="24"/>
          <w:lang w:val="ru-RU"/>
        </w:rPr>
        <w:t>ОБ ЭЛЕКТРОННОМ ДОКУМЕНТООБОРОТЕ</w:t>
      </w:r>
    </w:p>
    <w:p w14:paraId="2D946AE1" w14:textId="77777777" w:rsidR="00AF25A0" w:rsidRPr="0075594F" w:rsidRDefault="00AF25A0" w:rsidP="009722CA">
      <w:pPr>
        <w:spacing w:line="288" w:lineRule="auto"/>
        <w:ind w:left="-567" w:firstLine="567"/>
        <w:rPr>
          <w:b/>
        </w:rPr>
      </w:pPr>
    </w:p>
    <w:p w14:paraId="31D4FDD9" w14:textId="71ADC2C2" w:rsidR="001566AF" w:rsidRPr="0075594F" w:rsidRDefault="001566AF" w:rsidP="009722CA">
      <w:pPr>
        <w:spacing w:line="288" w:lineRule="auto"/>
        <w:ind w:left="-567" w:firstLine="567"/>
      </w:pPr>
      <w:r w:rsidRPr="0075594F">
        <w:t xml:space="preserve">г. </w:t>
      </w:r>
      <w:r w:rsidR="00154221" w:rsidRPr="0075594F">
        <w:t>Сочи</w:t>
      </w:r>
      <w:r w:rsidRPr="0075594F">
        <w:t xml:space="preserve">                                                                     </w:t>
      </w:r>
      <w:r w:rsidR="00AF25A0" w:rsidRPr="0075594F">
        <w:t xml:space="preserve">               </w:t>
      </w:r>
      <w:r w:rsidR="007101DF" w:rsidRPr="0075594F">
        <w:t xml:space="preserve"> </w:t>
      </w:r>
      <w:r w:rsidR="00D46F61" w:rsidRPr="0075594F">
        <w:t xml:space="preserve"> </w:t>
      </w:r>
      <w:r w:rsidR="007101DF" w:rsidRPr="0075594F">
        <w:t xml:space="preserve"> </w:t>
      </w:r>
      <w:r w:rsidR="00073597" w:rsidRPr="0075594F">
        <w:t xml:space="preserve"> </w:t>
      </w:r>
      <w:r w:rsidR="00730B0C" w:rsidRPr="0075594F">
        <w:t xml:space="preserve"> </w:t>
      </w:r>
      <w:r w:rsidR="00667E75" w:rsidRPr="0075594F">
        <w:t xml:space="preserve"> </w:t>
      </w:r>
      <w:r w:rsidR="004479C0" w:rsidRPr="0075594F">
        <w:t xml:space="preserve">      </w:t>
      </w:r>
      <w:r w:rsidR="009E6E8F" w:rsidRPr="0075594F">
        <w:rPr>
          <w:rFonts w:eastAsia="Verdana"/>
        </w:rPr>
        <w:t>«</w:t>
      </w:r>
      <w:r w:rsidR="004479C0" w:rsidRPr="0075594F">
        <w:rPr>
          <w:rFonts w:eastAsia="Verdana"/>
        </w:rPr>
        <w:t>_____</w:t>
      </w:r>
      <w:r w:rsidR="009E6E8F" w:rsidRPr="0075594F">
        <w:rPr>
          <w:rFonts w:eastAsia="Verdana"/>
        </w:rPr>
        <w:t>»</w:t>
      </w:r>
      <w:r w:rsidR="004479C0" w:rsidRPr="0075594F">
        <w:rPr>
          <w:rFonts w:eastAsia="Verdana"/>
        </w:rPr>
        <w:t>_______________</w:t>
      </w:r>
      <w:r w:rsidR="009E6E8F" w:rsidRPr="0075594F">
        <w:rPr>
          <w:rFonts w:eastAsia="Verdana"/>
        </w:rPr>
        <w:t>20</w:t>
      </w:r>
      <w:r w:rsidR="004479C0" w:rsidRPr="0075594F">
        <w:rPr>
          <w:rFonts w:eastAsia="Verdana"/>
        </w:rPr>
        <w:t>__</w:t>
      </w:r>
      <w:r w:rsidR="009E6E8F" w:rsidRPr="0075594F">
        <w:rPr>
          <w:rFonts w:eastAsia="Verdana"/>
        </w:rPr>
        <w:t>г.</w:t>
      </w:r>
    </w:p>
    <w:p w14:paraId="531B4BF1" w14:textId="77777777" w:rsidR="001566AF" w:rsidRPr="0075594F" w:rsidRDefault="001566AF" w:rsidP="009722CA">
      <w:pPr>
        <w:spacing w:line="288" w:lineRule="auto"/>
        <w:ind w:left="-567" w:firstLine="567"/>
        <w:jc w:val="both"/>
      </w:pPr>
    </w:p>
    <w:p w14:paraId="4BE63B8A" w14:textId="5F9A0015" w:rsidR="00667E75" w:rsidRPr="0075594F" w:rsidRDefault="00154221" w:rsidP="009722CA">
      <w:pPr>
        <w:spacing w:line="288" w:lineRule="auto"/>
        <w:ind w:left="-567" w:firstLine="567"/>
        <w:jc w:val="both"/>
      </w:pPr>
      <w:proofErr w:type="gramStart"/>
      <w:r w:rsidRPr="0075594F">
        <w:rPr>
          <w:b/>
        </w:rPr>
        <w:t>_____________________________________________</w:t>
      </w:r>
      <w:r w:rsidR="00667E75" w:rsidRPr="0075594F">
        <w:t xml:space="preserve">, именуемое в дальнейшем </w:t>
      </w:r>
      <w:r w:rsidRPr="0075594F">
        <w:t xml:space="preserve">«Сторона-1»    </w:t>
      </w:r>
      <w:r w:rsidR="00667E75" w:rsidRPr="0075594F">
        <w:t xml:space="preserve"> в лице </w:t>
      </w:r>
      <w:r w:rsidRPr="0075594F">
        <w:t>________________________________</w:t>
      </w:r>
      <w:r w:rsidR="00D46F61" w:rsidRPr="0075594F">
        <w:t>,</w:t>
      </w:r>
      <w:r w:rsidR="00FD7B30" w:rsidRPr="0075594F">
        <w:t xml:space="preserve"> действующего</w:t>
      </w:r>
      <w:r w:rsidR="00667E75" w:rsidRPr="0075594F">
        <w:t xml:space="preserve"> на основании </w:t>
      </w:r>
      <w:r w:rsidRPr="0075594F">
        <w:t>_____________</w:t>
      </w:r>
      <w:r w:rsidR="00667E75" w:rsidRPr="0075594F">
        <w:t xml:space="preserve">, с одной стороны, и </w:t>
      </w:r>
      <w:r w:rsidR="00A7322D" w:rsidRPr="0075594F">
        <w:t>АО «СИ ГЭЛАКСИ»</w:t>
      </w:r>
      <w:r w:rsidR="00667E75" w:rsidRPr="0075594F">
        <w:t>, именуемое в дальнейшем «</w:t>
      </w:r>
      <w:r w:rsidRPr="0075594F">
        <w:t>Сторона-2</w:t>
      </w:r>
      <w:r w:rsidR="00667E75" w:rsidRPr="0075594F">
        <w:t xml:space="preserve">», в лице </w:t>
      </w:r>
      <w:r w:rsidR="0097181C">
        <w:t>Генерального директора Лагеря Алексея</w:t>
      </w:r>
      <w:r w:rsidRPr="0075594F">
        <w:t xml:space="preserve"> Владимирович</w:t>
      </w:r>
      <w:r w:rsidR="0097181C">
        <w:t>а</w:t>
      </w:r>
      <w:r w:rsidRPr="0075594F">
        <w:t xml:space="preserve">, </w:t>
      </w:r>
      <w:r w:rsidR="00667E75" w:rsidRPr="0075594F">
        <w:t xml:space="preserve">действующего на основании </w:t>
      </w:r>
      <w:r w:rsidRPr="0075594F">
        <w:t xml:space="preserve">Устава, </w:t>
      </w:r>
      <w:r w:rsidR="00667E75" w:rsidRPr="0075594F">
        <w:t>с другой стороны, совместно именуемые «Стороны» заключили настоящ</w:t>
      </w:r>
      <w:r w:rsidR="00D56407" w:rsidRPr="0075594F">
        <w:t>е</w:t>
      </w:r>
      <w:r w:rsidR="00667E75" w:rsidRPr="0075594F">
        <w:t xml:space="preserve">е Дополнительное соглашение </w:t>
      </w:r>
      <w:r w:rsidRPr="0075594F">
        <w:t xml:space="preserve">к </w:t>
      </w:r>
      <w:r w:rsidR="0097181C">
        <w:t>Договору №________________ от ______________ г.</w:t>
      </w:r>
      <w:r w:rsidR="00667E75" w:rsidRPr="0075594F">
        <w:t xml:space="preserve"> (далее «Дополнительное соглашение», «Договор» соответственно) о нижеследующем:</w:t>
      </w:r>
      <w:proofErr w:type="gramEnd"/>
    </w:p>
    <w:p w14:paraId="67A0BAA2" w14:textId="77777777" w:rsidR="00F54D8A" w:rsidRPr="0075594F" w:rsidRDefault="00F54D8A" w:rsidP="009722CA">
      <w:pPr>
        <w:spacing w:line="288" w:lineRule="auto"/>
        <w:ind w:left="-567" w:firstLine="567"/>
        <w:jc w:val="center"/>
        <w:rPr>
          <w:b/>
          <w:bCs/>
        </w:rPr>
      </w:pPr>
    </w:p>
    <w:p w14:paraId="494C466D" w14:textId="61C27DD7" w:rsidR="00F54D8A" w:rsidRPr="00A06F56" w:rsidRDefault="00F54D8A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rPr>
          <w:bCs/>
        </w:rPr>
      </w:pPr>
      <w:r w:rsidRPr="00A06F56">
        <w:rPr>
          <w:bCs/>
        </w:rPr>
        <w:t>Определения:</w:t>
      </w:r>
    </w:p>
    <w:p w14:paraId="0FEC2D4F" w14:textId="567BB7C2" w:rsidR="00B62790" w:rsidRPr="0075594F" w:rsidRDefault="00B62790" w:rsidP="009722CA">
      <w:pPr>
        <w:pStyle w:val="af5"/>
        <w:spacing w:line="288" w:lineRule="auto"/>
        <w:ind w:left="-567" w:firstLine="567"/>
        <w:jc w:val="both"/>
        <w:rPr>
          <w:b/>
        </w:rPr>
      </w:pPr>
      <w:r w:rsidRPr="0075594F">
        <w:rPr>
          <w:b/>
        </w:rPr>
        <w:t xml:space="preserve">Владелец сертификата ключа проверки электронной подписи - </w:t>
      </w:r>
      <w:r w:rsidRPr="0075594F">
        <w:t>лицо, которому выдан Сертификат ключа проверки электронной подписи;</w:t>
      </w:r>
    </w:p>
    <w:p w14:paraId="3B003DED" w14:textId="13950208" w:rsidR="00B62790" w:rsidRPr="0075594F" w:rsidRDefault="00B62790" w:rsidP="009722CA">
      <w:pPr>
        <w:spacing w:line="288" w:lineRule="auto"/>
        <w:ind w:left="-567" w:firstLine="567"/>
        <w:jc w:val="both"/>
      </w:pPr>
      <w:r w:rsidRPr="0075594F">
        <w:rPr>
          <w:b/>
        </w:rPr>
        <w:t>Ключ проверки электронной подписи</w:t>
      </w:r>
      <w:r w:rsidRPr="0075594F">
        <w:t xml:space="preserve"> - уникальная последовательность си</w:t>
      </w:r>
      <w:r w:rsidR="00E65654" w:rsidRPr="0075594F">
        <w:t>мволов, однозначно связанная с К</w:t>
      </w:r>
      <w:r w:rsidRPr="0075594F">
        <w:t xml:space="preserve">лючом электронной подписи и предназначенная для проверки </w:t>
      </w:r>
      <w:r w:rsidR="00A02B27" w:rsidRPr="0075594F">
        <w:t>подлинности Электронной подписи;</w:t>
      </w:r>
    </w:p>
    <w:p w14:paraId="13548F68" w14:textId="1B291EF3" w:rsidR="00B62790" w:rsidRPr="0075594F" w:rsidRDefault="00B62790" w:rsidP="009722CA">
      <w:pPr>
        <w:spacing w:line="288" w:lineRule="auto"/>
        <w:ind w:left="-567" w:firstLine="567"/>
        <w:jc w:val="both"/>
      </w:pPr>
      <w:r w:rsidRPr="0075594F">
        <w:rPr>
          <w:b/>
        </w:rPr>
        <w:t>Ключ электронной подписи</w:t>
      </w:r>
      <w:r w:rsidRPr="0075594F">
        <w:t xml:space="preserve"> - уникальная последовательность символов</w:t>
      </w:r>
      <w:r w:rsidR="00A02B27" w:rsidRPr="0075594F">
        <w:t>, предназначенная для создания Э</w:t>
      </w:r>
      <w:r w:rsidRPr="0075594F">
        <w:t>лектронной подписи;</w:t>
      </w:r>
    </w:p>
    <w:p w14:paraId="43BEBB28" w14:textId="5088621F" w:rsidR="00B62790" w:rsidRPr="0075594F" w:rsidRDefault="00B62790" w:rsidP="009722CA">
      <w:pPr>
        <w:pStyle w:val="af5"/>
        <w:spacing w:line="288" w:lineRule="auto"/>
        <w:ind w:left="-567" w:firstLine="567"/>
        <w:jc w:val="both"/>
        <w:rPr>
          <w:b/>
        </w:rPr>
      </w:pPr>
      <w:r w:rsidRPr="0075594F">
        <w:rPr>
          <w:b/>
        </w:rPr>
        <w:t xml:space="preserve">Сертификат ключа проверки электронной подписи </w:t>
      </w:r>
      <w:r w:rsidRPr="0075594F">
        <w:t>- электронный документ или документ на бумажном носителе, позволяющий проверить подлинность Электронной подписи и подтверждающий</w:t>
      </w:r>
      <w:r w:rsidR="00A02B27" w:rsidRPr="0075594F">
        <w:t xml:space="preserve"> принадлежность Ключа проверки э</w:t>
      </w:r>
      <w:r w:rsidRPr="0075594F">
        <w:t>лектронной подписи Владельцу сертификата</w:t>
      </w:r>
      <w:r w:rsidR="00605FFD" w:rsidRPr="0075594F">
        <w:t xml:space="preserve"> ключа проверки электронной подписи</w:t>
      </w:r>
      <w:r w:rsidRPr="0075594F">
        <w:t>;</w:t>
      </w:r>
    </w:p>
    <w:p w14:paraId="23074B28" w14:textId="762A1464" w:rsidR="00F54D8A" w:rsidRPr="0075594F" w:rsidRDefault="00F54D8A" w:rsidP="009722CA">
      <w:pPr>
        <w:pStyle w:val="af5"/>
        <w:spacing w:line="288" w:lineRule="auto"/>
        <w:ind w:left="-567" w:firstLine="567"/>
        <w:jc w:val="both"/>
      </w:pPr>
      <w:r w:rsidRPr="0075594F">
        <w:rPr>
          <w:b/>
        </w:rPr>
        <w:t>Электронная подпись</w:t>
      </w:r>
      <w:r w:rsidRPr="0075594F"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</w:t>
      </w:r>
      <w:r w:rsidR="00A02B27" w:rsidRPr="0075594F">
        <w:t>лица, подписывающего информацию</w:t>
      </w:r>
      <w:r w:rsidR="00E128D1" w:rsidRPr="0075594F">
        <w:t>. Здесь и далее под Электронной подписью понимается квалифицированная Электронная подпись,</w:t>
      </w:r>
      <w:r w:rsidR="00E65654" w:rsidRPr="0075594F">
        <w:t xml:space="preserve"> К</w:t>
      </w:r>
      <w:r w:rsidR="00E128D1" w:rsidRPr="0075594F">
        <w:t xml:space="preserve">люч проверки которой содержится в квалифицированном </w:t>
      </w:r>
      <w:r w:rsidR="00711A17" w:rsidRPr="0075594F">
        <w:t>С</w:t>
      </w:r>
      <w:r w:rsidR="00E128D1" w:rsidRPr="0075594F">
        <w:t>ертификате</w:t>
      </w:r>
      <w:r w:rsidR="00CC45EA" w:rsidRPr="0075594F">
        <w:t xml:space="preserve"> ключа проверки электронной подписи</w:t>
      </w:r>
      <w:r w:rsidR="00E128D1" w:rsidRPr="0075594F">
        <w:t>.</w:t>
      </w:r>
    </w:p>
    <w:p w14:paraId="7B3CE1B4" w14:textId="11AF9BDD" w:rsidR="009722CA" w:rsidRPr="0075594F" w:rsidRDefault="0097181C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>
        <w:t>В</w:t>
      </w:r>
      <w:r w:rsidR="008D076B" w:rsidRPr="0075594F">
        <w:t xml:space="preserve"> соответствии с</w:t>
      </w:r>
      <w:r w:rsidR="00CE18C7" w:rsidRPr="0075594F">
        <w:t xml:space="preserve"> </w:t>
      </w:r>
      <w:r w:rsidR="008D076B" w:rsidRPr="0075594F">
        <w:t xml:space="preserve">Федеральным законом </w:t>
      </w:r>
      <w:r w:rsidR="00CE18C7" w:rsidRPr="0075594F">
        <w:t xml:space="preserve">№63-ФЗ от 06.04.2011 года, а также </w:t>
      </w:r>
      <w:r w:rsidR="008D076B" w:rsidRPr="0075594F">
        <w:t xml:space="preserve">иных </w:t>
      </w:r>
      <w:r w:rsidR="00CE18C7" w:rsidRPr="0075594F">
        <w:t xml:space="preserve">применимых подзаконных нормативных актов, Стороны пришли к соглашению об использовании электронного документооборота при обмене юридически значимыми документами и применении </w:t>
      </w:r>
      <w:r w:rsidR="00F54D8A" w:rsidRPr="0075594F">
        <w:t>Э</w:t>
      </w:r>
      <w:r w:rsidR="00707090" w:rsidRPr="0075594F">
        <w:t>лектронной</w:t>
      </w:r>
      <w:r w:rsidR="00CE18C7" w:rsidRPr="0075594F">
        <w:t xml:space="preserve"> подписи при офор</w:t>
      </w:r>
      <w:r w:rsidR="00707090" w:rsidRPr="0075594F">
        <w:t>млении таких документов.</w:t>
      </w:r>
    </w:p>
    <w:p w14:paraId="5B271B7B" w14:textId="64A9042D" w:rsidR="009C6C0C" w:rsidRPr="0075594F" w:rsidRDefault="00CB216C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 xml:space="preserve">Действие настоящего соглашения распространяется </w:t>
      </w:r>
      <w:r w:rsidR="009C6C0C" w:rsidRPr="0075594F">
        <w:t>на</w:t>
      </w:r>
      <w:r w:rsidR="001F700B">
        <w:t xml:space="preserve"> Договор и</w:t>
      </w:r>
      <w:r w:rsidR="009C6C0C" w:rsidRPr="0075594F">
        <w:t xml:space="preserve"> </w:t>
      </w:r>
      <w:r w:rsidR="00C05535">
        <w:t>все</w:t>
      </w:r>
      <w:r w:rsidR="009C6C0C" w:rsidRPr="0075594F">
        <w:t xml:space="preserve"> типы документов</w:t>
      </w:r>
      <w:r w:rsidR="00F54D8A" w:rsidRPr="0075594F">
        <w:t xml:space="preserve"> («Электронные документы»)</w:t>
      </w:r>
      <w:r w:rsidR="00C05535">
        <w:t xml:space="preserve"> в рамках </w:t>
      </w:r>
      <w:r w:rsidR="001F700B">
        <w:t xml:space="preserve">его </w:t>
      </w:r>
      <w:r w:rsidR="00C05535">
        <w:t>исполнения.</w:t>
      </w:r>
      <w:bookmarkStart w:id="1" w:name="_GoBack"/>
      <w:bookmarkEnd w:id="1"/>
    </w:p>
    <w:p w14:paraId="195EEA4B" w14:textId="400D66B0" w:rsidR="00E5626D" w:rsidRPr="0075594F" w:rsidRDefault="00D819E7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Документы, сог</w:t>
      </w:r>
      <w:r w:rsidR="009C6E9B" w:rsidRPr="0075594F">
        <w:t>ласованные вышестоящим пунктом 3</w:t>
      </w:r>
      <w:r w:rsidRPr="0075594F">
        <w:t xml:space="preserve">, должны быть подписаны </w:t>
      </w:r>
      <w:r w:rsidR="00F54D8A" w:rsidRPr="0075594F">
        <w:t>усиленной квалифицированной Э</w:t>
      </w:r>
      <w:r w:rsidRPr="0075594F">
        <w:t>лектронной подписью</w:t>
      </w:r>
      <w:r w:rsidR="00BB03AA" w:rsidRPr="0075594F">
        <w:t xml:space="preserve"> для обеспечения юридической значимости документов.</w:t>
      </w:r>
    </w:p>
    <w:p w14:paraId="2AF6287F" w14:textId="6AE2ADBF" w:rsidR="004E780C" w:rsidRPr="0075594F" w:rsidRDefault="00F54D8A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Обмен Э</w:t>
      </w:r>
      <w:r w:rsidR="004E780C" w:rsidRPr="0075594F">
        <w:t xml:space="preserve">лектронными документами производится Сторонами в соответствии и в порядке, предусмотренном положениями действующего законодательства РФ.  </w:t>
      </w:r>
      <w:proofErr w:type="gramStart"/>
      <w:r w:rsidR="004E780C" w:rsidRPr="0075594F">
        <w:t xml:space="preserve">Стороны особо оговаривают, что в случае изменения законодательства Российской Федерации в отношении электронного документооборота, включая, </w:t>
      </w:r>
      <w:r w:rsidR="0075594F" w:rsidRPr="0075594F">
        <w:t>но,</w:t>
      </w:r>
      <w:r w:rsidR="004E780C" w:rsidRPr="0075594F">
        <w:t xml:space="preserve"> не</w:t>
      </w:r>
      <w:r w:rsidRPr="0075594F">
        <w:t xml:space="preserve"> ограничиваясь, порядка обмена Э</w:t>
      </w:r>
      <w:r w:rsidR="004E780C" w:rsidRPr="0075594F">
        <w:t>лектронными документами и/или изме</w:t>
      </w:r>
      <w:r w:rsidRPr="0075594F">
        <w:t>нения форматов формализованных Э</w:t>
      </w:r>
      <w:r w:rsidR="004E780C" w:rsidRPr="0075594F">
        <w:t xml:space="preserve">лектронных документов, Стороны будут применять </w:t>
      </w:r>
      <w:r w:rsidRPr="0075594F">
        <w:t>соответствующий порядок обмена Э</w:t>
      </w:r>
      <w:r w:rsidR="004E780C" w:rsidRPr="0075594F">
        <w:t>лектронными документами и соответст</w:t>
      </w:r>
      <w:r w:rsidRPr="0075594F">
        <w:t xml:space="preserve">вующие форматы </w:t>
      </w:r>
      <w:r w:rsidRPr="0075594F">
        <w:lastRenderedPageBreak/>
        <w:t>формализованных Э</w:t>
      </w:r>
      <w:r w:rsidR="004E780C" w:rsidRPr="0075594F">
        <w:t>лектронных документов, установленные законодательством РФ и действующие по с</w:t>
      </w:r>
      <w:r w:rsidRPr="0075594F">
        <w:t>остоянию на дату обмена такими Э</w:t>
      </w:r>
      <w:r w:rsidR="004E780C" w:rsidRPr="0075594F">
        <w:t>лектронными документами.</w:t>
      </w:r>
      <w:proofErr w:type="gramEnd"/>
      <w:r w:rsidR="004E780C" w:rsidRPr="0075594F">
        <w:t xml:space="preserve"> </w:t>
      </w:r>
      <w:r w:rsidR="007950EE" w:rsidRPr="0075594F">
        <w:t>Если форматы документов не утверждены, то Стороны используют согласованные между со</w:t>
      </w:r>
      <w:r w:rsidRPr="0075594F">
        <w:t>бой форматы (неформализованные Э</w:t>
      </w:r>
      <w:r w:rsidR="007950EE" w:rsidRPr="0075594F">
        <w:t>лектронные документы) с учетом требований действующего законодательства РФ.</w:t>
      </w:r>
      <w:r w:rsidR="004E780C" w:rsidRPr="0075594F">
        <w:t xml:space="preserve"> </w:t>
      </w:r>
    </w:p>
    <w:p w14:paraId="4C543F86" w14:textId="18FB1C6B" w:rsidR="00BB03AA" w:rsidRPr="0075594F" w:rsidRDefault="00BB03AA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Уполномоченным оператором электронного документ</w:t>
      </w:r>
      <w:r w:rsidR="00F54D8A" w:rsidRPr="0075594F">
        <w:t>ооборота обеих С</w:t>
      </w:r>
      <w:r w:rsidRPr="0075594F">
        <w:t xml:space="preserve">торон на момент подписания настоящего Дополнительного соглашения является </w:t>
      </w:r>
      <w:r w:rsidR="00A7322D" w:rsidRPr="0075594F">
        <w:t>ООО «Компания «Тензор»</w:t>
      </w:r>
      <w:r w:rsidR="0097181C">
        <w:t xml:space="preserve"> (СБИС)</w:t>
      </w:r>
      <w:r w:rsidR="00500C93" w:rsidRPr="0075594F">
        <w:t>. Сторона обязуется за 2</w:t>
      </w:r>
      <w:r w:rsidR="00483B86" w:rsidRPr="0075594F">
        <w:t xml:space="preserve"> (два)</w:t>
      </w:r>
      <w:r w:rsidR="00500C93" w:rsidRPr="0075594F">
        <w:t xml:space="preserve"> месяца уведомить другую Сторону информационным письмом при намерении сменить оператора.</w:t>
      </w:r>
    </w:p>
    <w:p w14:paraId="5A748AD9" w14:textId="622FF2A5" w:rsidR="00500C93" w:rsidRPr="0075594F" w:rsidRDefault="006E55EB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Стороны, в случае изменения любых своих юридически значимых данных, необходимых для ведения электронного документооборота, обязуются производить регистрацию данных сведений</w:t>
      </w:r>
      <w:r w:rsidR="00293FE8" w:rsidRPr="0075594F">
        <w:t xml:space="preserve"> в системах уполномоченных операторов до выпуска документа, сведения в котором подлежат замене, если технологическим регламентом не предусмотрено иное.</w:t>
      </w:r>
    </w:p>
    <w:p w14:paraId="74B52A25" w14:textId="5F480917" w:rsidR="006037A5" w:rsidRPr="0075594F" w:rsidRDefault="00E60A34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proofErr w:type="gramStart"/>
      <w:r w:rsidRPr="0075594F">
        <w:t>Стороны обязуются сообщать друг другу</w:t>
      </w:r>
      <w:r w:rsidR="00F54D8A" w:rsidRPr="0075594F">
        <w:t xml:space="preserve"> об ограничениях использования Э</w:t>
      </w:r>
      <w:r w:rsidRPr="0075594F">
        <w:t>лектронной подписи или изменении полномочий в течение 2 (двух) рабочих дней с момента установления таких ограничений, в противном случае до момента получения соответствующего увед</w:t>
      </w:r>
      <w:r w:rsidR="00483B86" w:rsidRPr="0075594F">
        <w:t>омления Сторона вправе считать Э</w:t>
      </w:r>
      <w:r w:rsidRPr="0075594F">
        <w:t xml:space="preserve">лектронную подпись другой </w:t>
      </w:r>
      <w:r w:rsidR="00EB77D0" w:rsidRPr="0075594F">
        <w:t>Стороны,</w:t>
      </w:r>
      <w:r w:rsidRPr="0075594F">
        <w:t xml:space="preserve"> не обремененной какими-либо ограничениями, </w:t>
      </w:r>
      <w:r w:rsidR="00F54D8A" w:rsidRPr="0075594F">
        <w:t>а документы, подписанные такой Э</w:t>
      </w:r>
      <w:r w:rsidRPr="0075594F">
        <w:t>лектронной подписью - имеющими полную юридическую силу.</w:t>
      </w:r>
      <w:proofErr w:type="gramEnd"/>
    </w:p>
    <w:p w14:paraId="149E9F13" w14:textId="0E37A0C1" w:rsidR="009E3AF1" w:rsidRPr="0075594F" w:rsidRDefault="009E3AF1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 xml:space="preserve">Стороны обязаны заблаговременно обновлять </w:t>
      </w:r>
      <w:r w:rsidR="00F54D8A" w:rsidRPr="0075594F">
        <w:t>С</w:t>
      </w:r>
      <w:r w:rsidRPr="0075594F">
        <w:t>ертификаты ключей проверки электронной подписи, а при неисполнении этого обязательства немедленно сообщить об этом другой Стороне. При этом дальнейшие действия Сторон осуществляются в соответствии с пунктом 1</w:t>
      </w:r>
      <w:r w:rsidR="00F54D8A" w:rsidRPr="0075594F">
        <w:t>4</w:t>
      </w:r>
      <w:r w:rsidRPr="0075594F">
        <w:t xml:space="preserve"> Дополнительного соглашения.</w:t>
      </w:r>
    </w:p>
    <w:p w14:paraId="70481A97" w14:textId="1A39F621" w:rsidR="009E3AF1" w:rsidRPr="0075594F" w:rsidRDefault="009E3AF1" w:rsidP="009722CA">
      <w:pPr>
        <w:pStyle w:val="af5"/>
        <w:tabs>
          <w:tab w:val="num" w:pos="426"/>
        </w:tabs>
        <w:spacing w:line="288" w:lineRule="auto"/>
        <w:ind w:left="-567" w:firstLine="567"/>
        <w:jc w:val="both"/>
      </w:pPr>
      <w:r w:rsidRPr="0075594F">
        <w:t xml:space="preserve">Владельцы </w:t>
      </w:r>
      <w:r w:rsidR="00B672E6" w:rsidRPr="0075594F">
        <w:t>с</w:t>
      </w:r>
      <w:r w:rsidRPr="0075594F">
        <w:t xml:space="preserve">ертификатов ключа проверки электронной подписи или иные лица, установленные соответствующим распорядительным документом Стороны, обязаны контролировать окончание </w:t>
      </w:r>
      <w:proofErr w:type="gramStart"/>
      <w:r w:rsidRPr="0075594F">
        <w:t xml:space="preserve">срока действия </w:t>
      </w:r>
      <w:r w:rsidR="00F54D8A" w:rsidRPr="0075594F">
        <w:t>С</w:t>
      </w:r>
      <w:r w:rsidRPr="0075594F">
        <w:t>ертификата ключа проверки электронной подписи</w:t>
      </w:r>
      <w:proofErr w:type="gramEnd"/>
      <w:r w:rsidRPr="0075594F">
        <w:t xml:space="preserve"> и своевременно предпринимать должные меры по их замене до окончания срока действия.</w:t>
      </w:r>
    </w:p>
    <w:p w14:paraId="44840686" w14:textId="598749CA" w:rsidR="009E3AF1" w:rsidRPr="0075594F" w:rsidRDefault="00E60A34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 xml:space="preserve">Стороны обязаны не допускать компрометацию </w:t>
      </w:r>
      <w:r w:rsidR="00483B86" w:rsidRPr="0075594F">
        <w:t>К</w:t>
      </w:r>
      <w:r w:rsidRPr="0075594F">
        <w:t xml:space="preserve">лючей электронной подписи, а в случае </w:t>
      </w:r>
      <w:proofErr w:type="gramStart"/>
      <w:r w:rsidRPr="0075594F">
        <w:t xml:space="preserve">установления факта компрометации </w:t>
      </w:r>
      <w:r w:rsidR="00483B86" w:rsidRPr="0075594F">
        <w:t>К</w:t>
      </w:r>
      <w:r w:rsidRPr="0075594F">
        <w:t>люча электронной подписи</w:t>
      </w:r>
      <w:proofErr w:type="gramEnd"/>
      <w:r w:rsidRPr="0075594F">
        <w:t xml:space="preserve"> предпринять должные меры.</w:t>
      </w:r>
    </w:p>
    <w:p w14:paraId="085742F0" w14:textId="6F067CC3" w:rsidR="00A34137" w:rsidRPr="0075594F" w:rsidRDefault="00E60A34" w:rsidP="009722CA">
      <w:pPr>
        <w:pStyle w:val="af5"/>
        <w:tabs>
          <w:tab w:val="num" w:pos="426"/>
        </w:tabs>
        <w:spacing w:line="288" w:lineRule="auto"/>
        <w:ind w:left="-567" w:firstLine="567"/>
        <w:jc w:val="both"/>
      </w:pPr>
      <w:r w:rsidRPr="0075594F">
        <w:t xml:space="preserve">Каждая из Сторон несет ответственность за обеспечение конфиденциальности </w:t>
      </w:r>
      <w:r w:rsidR="00483B86" w:rsidRPr="0075594F">
        <w:t>К</w:t>
      </w:r>
      <w:r w:rsidRPr="0075594F">
        <w:t xml:space="preserve">лючей </w:t>
      </w:r>
      <w:r w:rsidR="00CC45EA" w:rsidRPr="0075594F">
        <w:t>э</w:t>
      </w:r>
      <w:r w:rsidRPr="0075594F">
        <w:t xml:space="preserve">лектронной подписи, а также использования принадлежащих ей </w:t>
      </w:r>
      <w:r w:rsidR="00483B86" w:rsidRPr="0075594F">
        <w:t>К</w:t>
      </w:r>
      <w:r w:rsidRPr="0075594F">
        <w:t>лючей</w:t>
      </w:r>
      <w:r w:rsidR="00CC45EA" w:rsidRPr="0075594F">
        <w:t xml:space="preserve"> электронной подписи</w:t>
      </w:r>
      <w:r w:rsidRPr="0075594F">
        <w:t xml:space="preserve"> без ее согласия. </w:t>
      </w:r>
      <w:proofErr w:type="gramStart"/>
      <w:r w:rsidRPr="0075594F">
        <w:t xml:space="preserve">Если в </w:t>
      </w:r>
      <w:r w:rsidR="00F54D8A" w:rsidRPr="0075594F">
        <w:t>С</w:t>
      </w:r>
      <w:r w:rsidRPr="0075594F">
        <w:t xml:space="preserve">ертификате ключа проверки </w:t>
      </w:r>
      <w:r w:rsidR="00CC45EA" w:rsidRPr="0075594F">
        <w:t xml:space="preserve">электронной </w:t>
      </w:r>
      <w:r w:rsidRPr="0075594F">
        <w:t xml:space="preserve">подписи не указано лицо, действующее от имени организации при подписании электронного документа, то в каждом случае получения электронного документа </w:t>
      </w:r>
      <w:r w:rsidR="00A34137" w:rsidRPr="0075594F">
        <w:t>Сторона, получившая такой документ,</w:t>
      </w:r>
      <w:r w:rsidRPr="0075594F">
        <w:t xml:space="preserve"> добросовестно исходит из того, что документ подписан от имени </w:t>
      </w:r>
      <w:r w:rsidR="00A34137" w:rsidRPr="0075594F">
        <w:t>другой Стороны, направившей такой документ,</w:t>
      </w:r>
      <w:r w:rsidRPr="0075594F">
        <w:t xml:space="preserve"> уполномоченным лицом, действующим в </w:t>
      </w:r>
      <w:r w:rsidR="0075594F" w:rsidRPr="0075594F">
        <w:t>пределах,</w:t>
      </w:r>
      <w:r w:rsidRPr="0075594F">
        <w:t xml:space="preserve"> имеющихся у него полномочий.</w:t>
      </w:r>
      <w:proofErr w:type="gramEnd"/>
    </w:p>
    <w:p w14:paraId="3F55E5C7" w14:textId="30C7A544" w:rsidR="00A34137" w:rsidRPr="0075594F" w:rsidRDefault="00A34137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В случае смены статуса лица, ответственного за электронный документооб</w:t>
      </w:r>
      <w:r w:rsidR="00D656B1" w:rsidRPr="0075594F">
        <w:t>о</w:t>
      </w:r>
      <w:r w:rsidRPr="0075594F">
        <w:t xml:space="preserve">рот, Сторона обязана в течение </w:t>
      </w:r>
      <w:r w:rsidR="00A67F7C" w:rsidRPr="0075594F">
        <w:t>2 (</w:t>
      </w:r>
      <w:r w:rsidRPr="0075594F">
        <w:t>двух</w:t>
      </w:r>
      <w:r w:rsidR="00A67F7C" w:rsidRPr="0075594F">
        <w:t xml:space="preserve">) </w:t>
      </w:r>
      <w:r w:rsidRPr="0075594F">
        <w:t>рабочих дней уведомить доступным способом ответственное за электронный документооборот лицо другой Стороны о смене статуса лица, ответственного за подписание д</w:t>
      </w:r>
      <w:r w:rsidR="00B06BDB" w:rsidRPr="0075594F">
        <w:t>окументов, перечисленных в пункте</w:t>
      </w:r>
      <w:r w:rsidR="009E1CCF" w:rsidRPr="0075594F">
        <w:t xml:space="preserve"> 3</w:t>
      </w:r>
      <w:r w:rsidRPr="0075594F">
        <w:t xml:space="preserve"> настоящего Дополнительного соглашения, в электронном виде и предоставить актуальную информацию.</w:t>
      </w:r>
    </w:p>
    <w:p w14:paraId="031662C1" w14:textId="599F3800" w:rsidR="00827C5D" w:rsidRPr="0075594F" w:rsidRDefault="00293FE8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Стороны обеспечивают хранение применявшегося дл</w:t>
      </w:r>
      <w:r w:rsidR="00F54D8A" w:rsidRPr="0075594F">
        <w:t>я формирования Э</w:t>
      </w:r>
      <w:r w:rsidRPr="0075594F">
        <w:t xml:space="preserve">лектронной </w:t>
      </w:r>
      <w:proofErr w:type="gramStart"/>
      <w:r w:rsidRPr="0075594F">
        <w:t xml:space="preserve">подписи </w:t>
      </w:r>
      <w:r w:rsidR="00F54D8A" w:rsidRPr="0075594F">
        <w:t>С</w:t>
      </w:r>
      <w:r w:rsidRPr="0075594F">
        <w:t xml:space="preserve">ертификата ключа </w:t>
      </w:r>
      <w:r w:rsidR="00CC45EA" w:rsidRPr="0075594F">
        <w:t xml:space="preserve">проверки электронной </w:t>
      </w:r>
      <w:r w:rsidRPr="0075594F">
        <w:t>подписи</w:t>
      </w:r>
      <w:proofErr w:type="gramEnd"/>
      <w:r w:rsidRPr="0075594F">
        <w:t xml:space="preserve">. Сертификат </w:t>
      </w:r>
      <w:r w:rsidR="00CC45EA" w:rsidRPr="0075594F">
        <w:t xml:space="preserve">ключа проверки электронной подписи </w:t>
      </w:r>
      <w:r w:rsidRPr="0075594F">
        <w:t xml:space="preserve">должен храниться совместно с документами в системе </w:t>
      </w:r>
      <w:r w:rsidR="00827C5D" w:rsidRPr="0075594F">
        <w:t>у</w:t>
      </w:r>
      <w:r w:rsidRPr="0075594F">
        <w:t>полномоченного оператора электронного документооборота</w:t>
      </w:r>
      <w:r w:rsidR="00E469D7" w:rsidRPr="0075594F">
        <w:t xml:space="preserve"> в течение всего срока хранения документа.</w:t>
      </w:r>
    </w:p>
    <w:p w14:paraId="345A2545" w14:textId="22584682" w:rsidR="00E469D7" w:rsidRPr="0075594F" w:rsidRDefault="00E469D7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lastRenderedPageBreak/>
        <w:t>Стороны обязуются не вносить изменения, исправления или допол</w:t>
      </w:r>
      <w:r w:rsidR="00F54D8A" w:rsidRPr="0075594F">
        <w:t>нения в передаваемые первичные Э</w:t>
      </w:r>
      <w:r w:rsidRPr="0075594F">
        <w:t xml:space="preserve">лектронные документы, а также не передавать третьим лицам закрытые </w:t>
      </w:r>
      <w:r w:rsidR="00380954" w:rsidRPr="0075594F">
        <w:t>К</w:t>
      </w:r>
      <w:r w:rsidRPr="0075594F">
        <w:t xml:space="preserve">лючи </w:t>
      </w:r>
      <w:r w:rsidR="00CC45EA" w:rsidRPr="0075594F">
        <w:t xml:space="preserve">электронной </w:t>
      </w:r>
      <w:r w:rsidRPr="0075594F">
        <w:t>подпис</w:t>
      </w:r>
      <w:r w:rsidR="00827C5D" w:rsidRPr="0075594F">
        <w:t>и</w:t>
      </w:r>
      <w:r w:rsidR="007D59CB" w:rsidRPr="0075594F">
        <w:t>.</w:t>
      </w:r>
    </w:p>
    <w:p w14:paraId="19EE1BE5" w14:textId="1FE1AD3C" w:rsidR="00462282" w:rsidRPr="0075594F" w:rsidRDefault="00462282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В случае невозможности передачи электронного документа Стороны оформляют и передают оригиналы документов на бумажных носителях.</w:t>
      </w:r>
    </w:p>
    <w:p w14:paraId="6865A844" w14:textId="00088EC5" w:rsidR="001E1610" w:rsidRPr="0075594F" w:rsidRDefault="001E1610" w:rsidP="009722CA">
      <w:pPr>
        <w:pStyle w:val="af5"/>
        <w:tabs>
          <w:tab w:val="num" w:pos="426"/>
        </w:tabs>
        <w:spacing w:line="288" w:lineRule="auto"/>
        <w:ind w:left="-567" w:firstLine="567"/>
        <w:jc w:val="both"/>
      </w:pPr>
      <w:proofErr w:type="gramStart"/>
      <w:r w:rsidRPr="0075594F">
        <w:t xml:space="preserve">В случае неполучения извещений о получении </w:t>
      </w:r>
      <w:r w:rsidR="00380954" w:rsidRPr="0075594F">
        <w:t>Э</w:t>
      </w:r>
      <w:r w:rsidRPr="0075594F">
        <w:t>лектронного документа</w:t>
      </w:r>
      <w:r w:rsidR="00841504" w:rsidRPr="0075594F">
        <w:t>, отсутствие любого вида связи</w:t>
      </w:r>
      <w:r w:rsidRPr="0075594F">
        <w:t xml:space="preserve"> со Сторон</w:t>
      </w:r>
      <w:r w:rsidR="00841504" w:rsidRPr="0075594F">
        <w:t>ой, получающей документы,</w:t>
      </w:r>
      <w:r w:rsidRPr="0075594F">
        <w:t xml:space="preserve"> в течение срока более 3 (трех) рабочих дней, следующих за днем передачи </w:t>
      </w:r>
      <w:r w:rsidR="00380954" w:rsidRPr="0075594F">
        <w:t>Э</w:t>
      </w:r>
      <w:r w:rsidRPr="0075594F">
        <w:t xml:space="preserve">лектронного документа, и/или получения уведомления Сторонами о невозможности обмена документами в электронном виде, подписанными </w:t>
      </w:r>
      <w:r w:rsidR="00380954" w:rsidRPr="0075594F">
        <w:t>Э</w:t>
      </w:r>
      <w:r w:rsidR="00841504" w:rsidRPr="0075594F">
        <w:t>лектронной подписью</w:t>
      </w:r>
      <w:r w:rsidRPr="0075594F">
        <w:t>, в случае технического сбоя вн</w:t>
      </w:r>
      <w:r w:rsidR="00841504" w:rsidRPr="0075594F">
        <w:t>утренних систем Сторон, и пр.,</w:t>
      </w:r>
      <w:r w:rsidRPr="0075594F">
        <w:t xml:space="preserve"> Сторон</w:t>
      </w:r>
      <w:r w:rsidR="00841504" w:rsidRPr="0075594F">
        <w:t>а, направляющая документы,</w:t>
      </w:r>
      <w:r w:rsidRPr="0075594F">
        <w:t xml:space="preserve"> оформляет документы на</w:t>
      </w:r>
      <w:proofErr w:type="gramEnd"/>
      <w:r w:rsidRPr="0075594F">
        <w:t xml:space="preserve"> бумажных </w:t>
      </w:r>
      <w:proofErr w:type="gramStart"/>
      <w:r w:rsidRPr="0075594F">
        <w:t>носителях</w:t>
      </w:r>
      <w:proofErr w:type="gramEnd"/>
      <w:r w:rsidRPr="0075594F">
        <w:t xml:space="preserve">, передает их </w:t>
      </w:r>
      <w:r w:rsidR="00841504" w:rsidRPr="0075594F">
        <w:t>другой</w:t>
      </w:r>
      <w:r w:rsidRPr="0075594F">
        <w:t xml:space="preserve"> Стороне в срок 3 (три) рабочих дня с момента истечения вышеуказанного в настоящем пункте срока и Стороны считают их оригиналами.</w:t>
      </w:r>
    </w:p>
    <w:p w14:paraId="6BFE8FDB" w14:textId="6B6EC96B" w:rsidR="00462282" w:rsidRPr="0075594F" w:rsidRDefault="00462282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Стороны обязуются приостановить обмен Электронными документами в следующих случаях</w:t>
      </w:r>
      <w:r w:rsidR="0053220C" w:rsidRPr="0075594F">
        <w:t>:</w:t>
      </w:r>
    </w:p>
    <w:p w14:paraId="4CFB9ECD" w14:textId="2532D41D" w:rsidR="009722CA" w:rsidRPr="0075594F" w:rsidRDefault="0053220C" w:rsidP="009722CA">
      <w:pPr>
        <w:pStyle w:val="af5"/>
        <w:numPr>
          <w:ilvl w:val="0"/>
          <w:numId w:val="25"/>
        </w:numPr>
        <w:tabs>
          <w:tab w:val="num" w:pos="426"/>
        </w:tabs>
        <w:spacing w:line="288" w:lineRule="auto"/>
        <w:ind w:left="-567" w:firstLine="567"/>
        <w:jc w:val="both"/>
      </w:pPr>
      <w:r w:rsidRPr="0075594F">
        <w:t xml:space="preserve">Несоблюдение одной из Сторон требований по передаче Электронных документов и обеспечению информационной безопасности, предусмотренных законодательством Российской Федерации и условиями настоящего </w:t>
      </w:r>
      <w:r w:rsidR="00B06BDB" w:rsidRPr="0075594F">
        <w:t>Дополнительного соглашения</w:t>
      </w:r>
      <w:r w:rsidRPr="0075594F">
        <w:t>;</w:t>
      </w:r>
    </w:p>
    <w:p w14:paraId="549F54FA" w14:textId="2C92ED9D" w:rsidR="001D71B1" w:rsidRPr="0075594F" w:rsidRDefault="001D71B1" w:rsidP="009722CA">
      <w:pPr>
        <w:pStyle w:val="af5"/>
        <w:numPr>
          <w:ilvl w:val="0"/>
          <w:numId w:val="25"/>
        </w:numPr>
        <w:tabs>
          <w:tab w:val="num" w:pos="426"/>
        </w:tabs>
        <w:spacing w:line="288" w:lineRule="auto"/>
        <w:ind w:left="-567" w:firstLine="567"/>
        <w:jc w:val="both"/>
      </w:pPr>
      <w:r w:rsidRPr="0075594F">
        <w:t xml:space="preserve">При наличии спорных ситуаций и в процессе их разрешения, а также для выполнения неотложных, аварийных и ремонтно-восстановительных </w:t>
      </w:r>
      <w:r w:rsidR="006119AF" w:rsidRPr="0075594F">
        <w:t>работ</w:t>
      </w:r>
      <w:r w:rsidRPr="0075594F">
        <w:t xml:space="preserve"> на принимающем и </w:t>
      </w:r>
      <w:r w:rsidR="006119AF" w:rsidRPr="0075594F">
        <w:t>отправляющем</w:t>
      </w:r>
      <w:r w:rsidRPr="0075594F">
        <w:t xml:space="preserve"> оборудовании при условии обязательного письмен</w:t>
      </w:r>
      <w:r w:rsidR="006119AF" w:rsidRPr="0075594F">
        <w:t>ного уведомления другой Стороны о сроках проведения этих работ и приостановке;</w:t>
      </w:r>
    </w:p>
    <w:p w14:paraId="1BB272D5" w14:textId="69C6806E" w:rsidR="006119AF" w:rsidRPr="0075594F" w:rsidRDefault="006119AF" w:rsidP="009722CA">
      <w:pPr>
        <w:pStyle w:val="af5"/>
        <w:numPr>
          <w:ilvl w:val="0"/>
          <w:numId w:val="25"/>
        </w:numPr>
        <w:tabs>
          <w:tab w:val="num" w:pos="426"/>
        </w:tabs>
        <w:spacing w:line="288" w:lineRule="auto"/>
        <w:ind w:left="-567" w:firstLine="567"/>
        <w:jc w:val="both"/>
      </w:pPr>
      <w:r w:rsidRPr="0075594F">
        <w:t xml:space="preserve">При </w:t>
      </w:r>
      <w:r w:rsidR="000A6177" w:rsidRPr="0075594F">
        <w:t>мошеннических действиях</w:t>
      </w:r>
      <w:r w:rsidRPr="0075594F">
        <w:t xml:space="preserve"> и при подозрении на мошеннические действия Сторон или третьих лиц</w:t>
      </w:r>
      <w:r w:rsidR="00323DDE" w:rsidRPr="0075594F">
        <w:t xml:space="preserve"> при обмене Электронными документами.</w:t>
      </w:r>
    </w:p>
    <w:p w14:paraId="34EB5913" w14:textId="4A58AE75" w:rsidR="00323DDE" w:rsidRPr="0075594F" w:rsidRDefault="00323DDE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 xml:space="preserve">Стороны установили, что в отношении </w:t>
      </w:r>
      <w:r w:rsidR="00380954" w:rsidRPr="0075594F">
        <w:t>Э</w:t>
      </w:r>
      <w:r w:rsidRPr="0075594F">
        <w:t>лектронных доку</w:t>
      </w:r>
      <w:r w:rsidR="004B711F" w:rsidRPr="0075594F">
        <w:t>ментов, перечисленных в пункте 3</w:t>
      </w:r>
      <w:r w:rsidRPr="0075594F">
        <w:t xml:space="preserve"> настоящего </w:t>
      </w:r>
      <w:r w:rsidR="00B06BDB" w:rsidRPr="0075594F">
        <w:t>Дополнительного соглашения</w:t>
      </w:r>
      <w:r w:rsidRPr="0075594F">
        <w:t>, электронный документооборот осуществлялся отдельно по каждому документу.</w:t>
      </w:r>
    </w:p>
    <w:p w14:paraId="13C2A63F" w14:textId="508C4CAD" w:rsidR="004C2CD1" w:rsidRPr="0075594F" w:rsidRDefault="004C2CD1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Стороны обеспечивают хранение Электронных документов в течение установленного законодательством РФ срока.</w:t>
      </w:r>
    </w:p>
    <w:p w14:paraId="2D708432" w14:textId="3EDB7BDB" w:rsidR="004C2CD1" w:rsidRPr="0075594F" w:rsidRDefault="004C2CD1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 xml:space="preserve">Стороны договорились, что подписание </w:t>
      </w:r>
      <w:r w:rsidR="00E75127" w:rsidRPr="0075594F">
        <w:t xml:space="preserve">Стороной </w:t>
      </w:r>
      <w:r w:rsidR="00F54D8A" w:rsidRPr="0075594F">
        <w:t>Э</w:t>
      </w:r>
      <w:r w:rsidRPr="0075594F">
        <w:t>лектронных доку</w:t>
      </w:r>
      <w:r w:rsidR="004B711F" w:rsidRPr="0075594F">
        <w:t>ментов, перечисленных в пункте 3</w:t>
      </w:r>
      <w:r w:rsidRPr="0075594F">
        <w:t xml:space="preserve"> настоящего </w:t>
      </w:r>
      <w:r w:rsidR="0027332B" w:rsidRPr="0075594F">
        <w:t>Дополнительного соглашения</w:t>
      </w:r>
      <w:r w:rsidRPr="0075594F">
        <w:t>,</w:t>
      </w:r>
      <w:r w:rsidR="006A6925" w:rsidRPr="0075594F">
        <w:t xml:space="preserve"> означает, что услуги </w:t>
      </w:r>
      <w:r w:rsidR="00E75127" w:rsidRPr="0075594F">
        <w:t xml:space="preserve">другой Стороны </w:t>
      </w:r>
      <w:r w:rsidR="006A6925" w:rsidRPr="0075594F">
        <w:t xml:space="preserve">оказаны в полном объеме и надлежащего качества. В </w:t>
      </w:r>
      <w:r w:rsidR="00E75127" w:rsidRPr="0075594F">
        <w:t>противном случае</w:t>
      </w:r>
      <w:r w:rsidR="006A6925" w:rsidRPr="0075594F">
        <w:t xml:space="preserve"> </w:t>
      </w:r>
      <w:r w:rsidR="00E75127" w:rsidRPr="0075594F">
        <w:t>Сторона</w:t>
      </w:r>
      <w:r w:rsidR="006A6925" w:rsidRPr="0075594F">
        <w:t xml:space="preserve"> отказывает в подписании </w:t>
      </w:r>
      <w:r w:rsidR="00F54D8A" w:rsidRPr="0075594F">
        <w:t>Э</w:t>
      </w:r>
      <w:r w:rsidR="006A6925" w:rsidRPr="0075594F">
        <w:t>лектронны</w:t>
      </w:r>
      <w:r w:rsidR="00B27058" w:rsidRPr="0075594F">
        <w:t xml:space="preserve">х документов и направляет </w:t>
      </w:r>
      <w:r w:rsidR="00E75127" w:rsidRPr="0075594F">
        <w:t xml:space="preserve">другой Стороне </w:t>
      </w:r>
      <w:r w:rsidR="00B27058" w:rsidRPr="0075594F">
        <w:t>запрос на уточнение.</w:t>
      </w:r>
    </w:p>
    <w:p w14:paraId="1FB543A8" w14:textId="371E65EE" w:rsidR="00B27058" w:rsidRPr="0075594F" w:rsidRDefault="00B27058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 xml:space="preserve">Стороны договорились, что </w:t>
      </w:r>
      <w:r w:rsidR="00E75127" w:rsidRPr="0075594F">
        <w:t>Сторона</w:t>
      </w:r>
      <w:r w:rsidRPr="0075594F">
        <w:t>, на основа</w:t>
      </w:r>
      <w:r w:rsidR="00DF39E9" w:rsidRPr="0075594F">
        <w:t xml:space="preserve">нии запрошенного </w:t>
      </w:r>
      <w:r w:rsidR="00E75127" w:rsidRPr="0075594F">
        <w:t>другой Стороной</w:t>
      </w:r>
      <w:r w:rsidR="00DF39E9" w:rsidRPr="0075594F">
        <w:t xml:space="preserve"> уточнения, в случае согласия с расхождением представляет корректировочные/ исправительные документы в электронном виде.</w:t>
      </w:r>
    </w:p>
    <w:p w14:paraId="7979CD9E" w14:textId="1686C7AF" w:rsidR="008D076B" w:rsidRPr="0075594F" w:rsidRDefault="008D076B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Стороны договорились, что Электронные документы,</w:t>
      </w:r>
      <w:r w:rsidR="004B711F" w:rsidRPr="0075594F">
        <w:t xml:space="preserve"> перечисленные в пункте 3</w:t>
      </w:r>
      <w:r w:rsidR="0027332B" w:rsidRPr="0075594F">
        <w:t xml:space="preserve"> настоящего Дополнительного соглаше</w:t>
      </w:r>
      <w:r w:rsidR="00F54D8A" w:rsidRPr="0075594F">
        <w:t>ния,  заверенные Э</w:t>
      </w:r>
      <w:r w:rsidR="0027332B" w:rsidRPr="0075594F">
        <w:t>лектронной</w:t>
      </w:r>
      <w:r w:rsidRPr="0075594F">
        <w:t xml:space="preserve"> подписью уполномоченных лиц в порядке, предусмотренном настоящим Дополнительным соглашением, используются Сторонами и имеют такое же правовое значение, как и документ</w:t>
      </w:r>
      <w:r w:rsidR="0027332B" w:rsidRPr="0075594F">
        <w:t>, составленный в простой письменной форме на бумажном носителе, заверенном соответствующими подписями.</w:t>
      </w:r>
    </w:p>
    <w:p w14:paraId="28EDA700" w14:textId="05C3425D" w:rsidR="004F01F1" w:rsidRPr="0075594F" w:rsidRDefault="004F01F1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>Остальные положения Договора и приложений к нему остаются неизменными.</w:t>
      </w:r>
    </w:p>
    <w:p w14:paraId="402C7CF9" w14:textId="26BB6580" w:rsidR="004F01F1" w:rsidRPr="0075594F" w:rsidRDefault="004F01F1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t xml:space="preserve">Настоящее Дополнительное соглашение </w:t>
      </w:r>
      <w:r w:rsidR="00E740E1" w:rsidRPr="0075594F">
        <w:t xml:space="preserve">является неотъемлемой частью Договора и </w:t>
      </w:r>
      <w:r w:rsidRPr="0075594F">
        <w:t>вступает в силу с момента его подписания обеими сторонами.</w:t>
      </w:r>
    </w:p>
    <w:p w14:paraId="5DB63985" w14:textId="4D8607C1" w:rsidR="00314D3F" w:rsidRPr="0075594F" w:rsidRDefault="00E740E1" w:rsidP="009722CA">
      <w:pPr>
        <w:pStyle w:val="af5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-567" w:firstLine="567"/>
        <w:jc w:val="both"/>
      </w:pPr>
      <w:r w:rsidRPr="0075594F">
        <w:lastRenderedPageBreak/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  <w:bookmarkEnd w:id="0"/>
    </w:p>
    <w:p w14:paraId="29E46855" w14:textId="2A0024B1" w:rsidR="009722CA" w:rsidRPr="0075594F" w:rsidRDefault="009722CA" w:rsidP="009722CA">
      <w:pPr>
        <w:pStyle w:val="af5"/>
        <w:spacing w:line="288" w:lineRule="auto"/>
        <w:ind w:left="0"/>
        <w:jc w:val="both"/>
      </w:pPr>
    </w:p>
    <w:p w14:paraId="628C7111" w14:textId="1EB07951" w:rsidR="009722CA" w:rsidRPr="0075594F" w:rsidRDefault="009722CA" w:rsidP="009722CA">
      <w:pPr>
        <w:pStyle w:val="af5"/>
        <w:spacing w:line="288" w:lineRule="auto"/>
        <w:ind w:left="0"/>
        <w:jc w:val="center"/>
        <w:rPr>
          <w:b/>
          <w:bCs/>
        </w:rPr>
      </w:pPr>
      <w:r w:rsidRPr="0075594F">
        <w:rPr>
          <w:b/>
          <w:bCs/>
        </w:rPr>
        <w:t>РЕКВИЗИТЫ И ПОДПИСИ СТОРОН</w:t>
      </w:r>
    </w:p>
    <w:tbl>
      <w:tblPr>
        <w:tblW w:w="11057" w:type="dxa"/>
        <w:tblInd w:w="-572" w:type="dxa"/>
        <w:tblLook w:val="0000" w:firstRow="0" w:lastRow="0" w:firstColumn="0" w:lastColumn="0" w:noHBand="0" w:noVBand="0"/>
      </w:tblPr>
      <w:tblGrid>
        <w:gridCol w:w="5245"/>
        <w:gridCol w:w="5812"/>
      </w:tblGrid>
      <w:tr w:rsidR="00A67F7C" w:rsidRPr="0075594F" w14:paraId="1F5B92DE" w14:textId="77777777" w:rsidTr="00154221">
        <w:trPr>
          <w:trHeight w:val="55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251C" w14:textId="6574705F" w:rsidR="00A67F7C" w:rsidRPr="0075594F" w:rsidRDefault="00154221" w:rsidP="009722CA">
            <w:pPr>
              <w:spacing w:line="288" w:lineRule="auto"/>
              <w:ind w:left="-567" w:firstLine="567"/>
              <w:jc w:val="center"/>
              <w:rPr>
                <w:rFonts w:eastAsia="Verdana"/>
              </w:rPr>
            </w:pPr>
            <w:r w:rsidRPr="0075594F">
              <w:rPr>
                <w:rFonts w:eastAsia="Verdana"/>
                <w:b/>
              </w:rPr>
              <w:t>Сторона-1</w:t>
            </w:r>
            <w:r w:rsidR="00E75127" w:rsidRPr="0075594F">
              <w:rPr>
                <w:rFonts w:eastAsia="Verdana"/>
                <w:b/>
              </w:rPr>
              <w:t>:</w:t>
            </w:r>
            <w:r w:rsidR="00A67F7C" w:rsidRPr="0075594F">
              <w:rPr>
                <w:rFonts w:eastAsia="Verdana"/>
                <w:b/>
              </w:rPr>
              <w:br/>
            </w:r>
          </w:p>
          <w:p w14:paraId="719C78E2" w14:textId="77777777" w:rsidR="00A67F7C" w:rsidRPr="0075594F" w:rsidRDefault="00A67F7C" w:rsidP="009722CA">
            <w:pPr>
              <w:spacing w:line="288" w:lineRule="auto"/>
              <w:ind w:left="-567" w:firstLine="567"/>
              <w:jc w:val="center"/>
              <w:rPr>
                <w:rFonts w:eastAsia="Verdana"/>
              </w:rPr>
            </w:pPr>
          </w:p>
          <w:p w14:paraId="3F07D004" w14:textId="77777777" w:rsidR="00154221" w:rsidRPr="0075594F" w:rsidRDefault="00154221" w:rsidP="009722CA">
            <w:pPr>
              <w:spacing w:line="288" w:lineRule="auto"/>
              <w:ind w:left="-567" w:firstLine="567"/>
              <w:jc w:val="center"/>
              <w:rPr>
                <w:rFonts w:eastAsia="Verdana"/>
              </w:rPr>
            </w:pPr>
          </w:p>
          <w:p w14:paraId="3108BEC8" w14:textId="77777777" w:rsidR="00A02B27" w:rsidRPr="0075594F" w:rsidRDefault="00A67F7C" w:rsidP="003120A7">
            <w:pPr>
              <w:spacing w:line="288" w:lineRule="auto"/>
              <w:rPr>
                <w:rFonts w:eastAsia="Verdana"/>
                <w:b/>
              </w:rPr>
            </w:pPr>
            <w:r w:rsidRPr="0075594F">
              <w:rPr>
                <w:rFonts w:eastAsia="Verdana"/>
                <w:b/>
              </w:rPr>
              <w:t xml:space="preserve">Юридический и почтовый адрес: </w:t>
            </w:r>
          </w:p>
          <w:p w14:paraId="29C40BB0" w14:textId="77777777" w:rsidR="00154221" w:rsidRPr="0075594F" w:rsidRDefault="00154221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</w:p>
          <w:p w14:paraId="6101176F" w14:textId="77777777" w:rsidR="00154221" w:rsidRPr="0075594F" w:rsidRDefault="00154221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</w:p>
          <w:p w14:paraId="72D81948" w14:textId="01ECD585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ОГРН </w:t>
            </w:r>
          </w:p>
          <w:p w14:paraId="674ED4B7" w14:textId="75C7FAC6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ИНН </w:t>
            </w:r>
          </w:p>
          <w:p w14:paraId="56437088" w14:textId="13EC6543" w:rsidR="00A67F7C" w:rsidRPr="0075594F" w:rsidRDefault="00A67F7C" w:rsidP="009722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КПП </w:t>
            </w:r>
          </w:p>
          <w:p w14:paraId="7BFD657E" w14:textId="77777777" w:rsidR="00A67F7C" w:rsidRPr="0075594F" w:rsidRDefault="00A67F7C" w:rsidP="009722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  <w:b/>
              </w:rPr>
              <w:t>Банковские реквизиты:</w:t>
            </w:r>
          </w:p>
          <w:p w14:paraId="5921D42A" w14:textId="4CEF532E" w:rsidR="00154221" w:rsidRPr="0075594F" w:rsidRDefault="00A06F56" w:rsidP="009722CA">
            <w:pPr>
              <w:spacing w:line="288" w:lineRule="auto"/>
              <w:ind w:left="-567" w:firstLine="567"/>
            </w:pPr>
            <w:proofErr w:type="gramStart"/>
            <w:r>
              <w:rPr>
                <w:rFonts w:eastAsia="Verdana"/>
              </w:rPr>
              <w:t>Р</w:t>
            </w:r>
            <w:proofErr w:type="gramEnd"/>
            <w:r w:rsidR="00A67F7C" w:rsidRPr="0075594F">
              <w:rPr>
                <w:rFonts w:eastAsia="Verdana"/>
              </w:rPr>
              <w:t xml:space="preserve">/с </w:t>
            </w:r>
          </w:p>
          <w:p w14:paraId="432B86B0" w14:textId="6C53D632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в </w:t>
            </w:r>
          </w:p>
          <w:p w14:paraId="77DAE7C6" w14:textId="674D33D3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К/с </w:t>
            </w:r>
          </w:p>
          <w:p w14:paraId="23FA8EF8" w14:textId="17CA1992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БИК </w:t>
            </w:r>
          </w:p>
          <w:p w14:paraId="19A915FC" w14:textId="2126DAA5" w:rsidR="00154221" w:rsidRPr="0075594F" w:rsidRDefault="00154221" w:rsidP="001542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Адрес эл. почты: </w:t>
            </w:r>
          </w:p>
          <w:p w14:paraId="257CAC3D" w14:textId="141C90AD" w:rsidR="00A67F7C" w:rsidRPr="0075594F" w:rsidRDefault="00154221" w:rsidP="0075594F">
            <w:pPr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Телефон: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5AAE" w14:textId="0C70E6B8" w:rsidR="00A67F7C" w:rsidRPr="0075594F" w:rsidRDefault="00154221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jc w:val="center"/>
              <w:rPr>
                <w:rFonts w:eastAsia="Verdana"/>
                <w:b/>
              </w:rPr>
            </w:pPr>
            <w:r w:rsidRPr="0075594F">
              <w:rPr>
                <w:rFonts w:eastAsia="Verdana"/>
                <w:b/>
              </w:rPr>
              <w:t>Сторона-2</w:t>
            </w:r>
            <w:r w:rsidR="00A67F7C" w:rsidRPr="0075594F">
              <w:rPr>
                <w:rFonts w:eastAsia="Verdana"/>
                <w:b/>
              </w:rPr>
              <w:t>:</w:t>
            </w:r>
          </w:p>
          <w:p w14:paraId="7EEB99BA" w14:textId="77777777" w:rsidR="00A67F7C" w:rsidRPr="0075594F" w:rsidRDefault="00A67F7C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</w:p>
          <w:p w14:paraId="2F757094" w14:textId="7C72B8F4" w:rsidR="00A67F7C" w:rsidRPr="0075594F" w:rsidRDefault="00947289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jc w:val="center"/>
              <w:rPr>
                <w:rFonts w:eastAsia="Verdana"/>
                <w:b/>
              </w:rPr>
            </w:pPr>
            <w:bookmarkStart w:id="2" w:name="1fob9te" w:colFirst="0" w:colLast="0"/>
            <w:bookmarkEnd w:id="2"/>
            <w:r w:rsidRPr="0075594F">
              <w:rPr>
                <w:rFonts w:eastAsia="Verdana"/>
                <w:b/>
              </w:rPr>
              <w:t>АО «СИ ГЭЛАКСИ»</w:t>
            </w:r>
          </w:p>
          <w:p w14:paraId="116F0ACC" w14:textId="77777777" w:rsidR="00F502E2" w:rsidRPr="0075594F" w:rsidRDefault="00F502E2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jc w:val="center"/>
              <w:rPr>
                <w:rFonts w:eastAsia="Verdana"/>
                <w:b/>
              </w:rPr>
            </w:pPr>
          </w:p>
          <w:p w14:paraId="6BFDE09D" w14:textId="59013976" w:rsidR="00F502E2" w:rsidRPr="0075594F" w:rsidRDefault="00A67F7C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  <w:b/>
              </w:rPr>
              <w:t xml:space="preserve">Юридический </w:t>
            </w:r>
            <w:r w:rsidR="00F502E2" w:rsidRPr="0075594F">
              <w:rPr>
                <w:rFonts w:eastAsia="Verdana"/>
                <w:b/>
              </w:rPr>
              <w:t>и почтовый адрес</w:t>
            </w:r>
            <w:r w:rsidRPr="0075594F">
              <w:rPr>
                <w:rFonts w:eastAsia="Verdana"/>
              </w:rPr>
              <w:t xml:space="preserve">: </w:t>
            </w:r>
          </w:p>
          <w:p w14:paraId="08B561C6" w14:textId="5EBE86BA" w:rsidR="00F502E2" w:rsidRPr="0075594F" w:rsidRDefault="00947289" w:rsidP="007559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5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354002, Краснодарский край, г. Сочи, </w:t>
            </w:r>
            <w:r w:rsidR="0075594F">
              <w:rPr>
                <w:rFonts w:eastAsia="Verdana"/>
              </w:rPr>
              <w:t>ул</w:t>
            </w:r>
            <w:proofErr w:type="gramStart"/>
            <w:r w:rsidR="0075594F">
              <w:rPr>
                <w:rFonts w:eastAsia="Verdana"/>
              </w:rPr>
              <w:t>.Ч</w:t>
            </w:r>
            <w:proofErr w:type="gramEnd"/>
            <w:r w:rsidR="0075594F">
              <w:rPr>
                <w:rFonts w:eastAsia="Verdana"/>
              </w:rPr>
              <w:t>ерноморская</w:t>
            </w:r>
            <w:r w:rsidR="00F502E2" w:rsidRPr="0075594F">
              <w:rPr>
                <w:rFonts w:eastAsia="Verdana"/>
              </w:rPr>
              <w:t>,4</w:t>
            </w:r>
          </w:p>
          <w:p w14:paraId="63B0ACEA" w14:textId="486D1730" w:rsidR="00A67F7C" w:rsidRPr="0075594F" w:rsidRDefault="00A67F7C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ОГРН </w:t>
            </w:r>
            <w:bookmarkStart w:id="3" w:name="3znysh7" w:colFirst="0" w:colLast="0"/>
            <w:bookmarkEnd w:id="3"/>
            <w:r w:rsidR="00947289" w:rsidRPr="0075594F">
              <w:rPr>
                <w:rFonts w:eastAsia="Verdana"/>
              </w:rPr>
              <w:t>1062319006133</w:t>
            </w:r>
          </w:p>
          <w:p w14:paraId="0BE689D8" w14:textId="0B36B311" w:rsidR="00A67F7C" w:rsidRPr="0075594F" w:rsidRDefault="00A67F7C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ИНН </w:t>
            </w:r>
            <w:bookmarkStart w:id="4" w:name="2et92p0" w:colFirst="0" w:colLast="0"/>
            <w:bookmarkEnd w:id="4"/>
            <w:r w:rsidR="00947289" w:rsidRPr="0075594F">
              <w:rPr>
                <w:rFonts w:eastAsia="Verdana"/>
              </w:rPr>
              <w:t>2319037591</w:t>
            </w:r>
          </w:p>
          <w:p w14:paraId="6B03AD31" w14:textId="52DD6FF3" w:rsidR="00A67F7C" w:rsidRPr="0075594F" w:rsidRDefault="00A67F7C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КПП </w:t>
            </w:r>
            <w:bookmarkStart w:id="5" w:name="tyjcwt" w:colFirst="0" w:colLast="0"/>
            <w:bookmarkEnd w:id="5"/>
            <w:r w:rsidR="00947289" w:rsidRPr="0075594F">
              <w:rPr>
                <w:rFonts w:eastAsia="Verdana"/>
              </w:rPr>
              <w:t>231901001</w:t>
            </w:r>
            <w:bookmarkStart w:id="6" w:name="3dy6vkm" w:colFirst="0" w:colLast="0"/>
            <w:bookmarkEnd w:id="6"/>
          </w:p>
          <w:p w14:paraId="07181489" w14:textId="77777777" w:rsidR="00A67F7C" w:rsidRPr="0075594F" w:rsidRDefault="00A67F7C" w:rsidP="009722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  <w:b/>
              </w:rPr>
            </w:pPr>
            <w:r w:rsidRPr="0075594F">
              <w:rPr>
                <w:rFonts w:eastAsia="Verdana"/>
                <w:b/>
              </w:rPr>
              <w:t>Банковские реквизиты:</w:t>
            </w:r>
          </w:p>
          <w:p w14:paraId="4013AB5D" w14:textId="77777777" w:rsidR="00F502E2" w:rsidRPr="0075594F" w:rsidRDefault="00A67F7C" w:rsidP="009722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bookmarkStart w:id="7" w:name="1t3h5sf" w:colFirst="0" w:colLast="0"/>
            <w:bookmarkEnd w:id="7"/>
            <w:proofErr w:type="gramStart"/>
            <w:r w:rsidRPr="0075594F">
              <w:rPr>
                <w:rFonts w:eastAsia="Verdana"/>
              </w:rPr>
              <w:t>Р</w:t>
            </w:r>
            <w:proofErr w:type="gramEnd"/>
            <w:r w:rsidRPr="0075594F">
              <w:rPr>
                <w:rFonts w:eastAsia="Verdana"/>
              </w:rPr>
              <w:t>/с</w:t>
            </w:r>
            <w:r w:rsidR="00947289" w:rsidRPr="0075594F">
              <w:rPr>
                <w:rFonts w:eastAsia="Verdana"/>
              </w:rPr>
              <w:t>40702810425859431669</w:t>
            </w:r>
            <w:r w:rsidR="003120A7" w:rsidRPr="0075594F">
              <w:rPr>
                <w:rFonts w:eastAsia="Verdana"/>
              </w:rPr>
              <w:t xml:space="preserve"> </w:t>
            </w:r>
          </w:p>
          <w:p w14:paraId="41D87641" w14:textId="4DA1D90A" w:rsidR="00A67F7C" w:rsidRPr="0075594F" w:rsidRDefault="00A67F7C" w:rsidP="009722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в </w:t>
            </w:r>
            <w:r w:rsidR="00947289" w:rsidRPr="0075594F">
              <w:rPr>
                <w:rFonts w:eastAsia="Verdana"/>
              </w:rPr>
              <w:t>государственная корпорация развития «ВЭБ</w:t>
            </w:r>
            <w:proofErr w:type="gramStart"/>
            <w:r w:rsidR="00947289" w:rsidRPr="0075594F">
              <w:rPr>
                <w:rFonts w:eastAsia="Verdana"/>
              </w:rPr>
              <w:t>.Р</w:t>
            </w:r>
            <w:proofErr w:type="gramEnd"/>
            <w:r w:rsidR="00947289" w:rsidRPr="0075594F">
              <w:rPr>
                <w:rFonts w:eastAsia="Verdana"/>
              </w:rPr>
              <w:t xml:space="preserve">Ф» </w:t>
            </w:r>
          </w:p>
          <w:p w14:paraId="283D7514" w14:textId="41A22B6C" w:rsidR="00A67F7C" w:rsidRPr="0075594F" w:rsidRDefault="00A67F7C" w:rsidP="009722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bookmarkStart w:id="8" w:name="4d34og8" w:colFirst="0" w:colLast="0"/>
            <w:bookmarkEnd w:id="8"/>
            <w:r w:rsidRPr="0075594F">
              <w:rPr>
                <w:rFonts w:eastAsia="Verdana"/>
              </w:rPr>
              <w:t xml:space="preserve">К/с </w:t>
            </w:r>
            <w:r w:rsidR="00947289" w:rsidRPr="0075594F">
              <w:rPr>
                <w:rFonts w:eastAsia="Verdana"/>
              </w:rPr>
              <w:t>30101810500000000060</w:t>
            </w:r>
          </w:p>
          <w:p w14:paraId="58C15575" w14:textId="76BA8441" w:rsidR="00A67F7C" w:rsidRPr="0075594F" w:rsidRDefault="00A67F7C" w:rsidP="009722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 xml:space="preserve">БИК </w:t>
            </w:r>
            <w:bookmarkStart w:id="9" w:name="2s8eyo1" w:colFirst="0" w:colLast="0"/>
            <w:bookmarkEnd w:id="9"/>
            <w:r w:rsidR="00947289" w:rsidRPr="0075594F">
              <w:rPr>
                <w:rFonts w:eastAsia="Verdana"/>
              </w:rPr>
              <w:t>044525060</w:t>
            </w:r>
          </w:p>
          <w:p w14:paraId="68DC493D" w14:textId="77777777" w:rsidR="00F502E2" w:rsidRPr="0075594F" w:rsidRDefault="00A67F7C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>Адрес эл. почты</w:t>
            </w:r>
            <w:bookmarkStart w:id="10" w:name="17dp8vu" w:colFirst="0" w:colLast="0"/>
            <w:bookmarkEnd w:id="10"/>
            <w:r w:rsidRPr="0075594F">
              <w:rPr>
                <w:rFonts w:eastAsia="Verdana"/>
              </w:rPr>
              <w:t>:</w:t>
            </w:r>
            <w:r w:rsidR="00947289" w:rsidRPr="0075594F">
              <w:rPr>
                <w:rFonts w:eastAsia="Verdana"/>
              </w:rPr>
              <w:t xml:space="preserve"> seagalaxy@profkurort.ru</w:t>
            </w:r>
            <w:r w:rsidRPr="0075594F">
              <w:rPr>
                <w:rFonts w:eastAsia="Verdana"/>
              </w:rPr>
              <w:t xml:space="preserve"> </w:t>
            </w:r>
          </w:p>
          <w:p w14:paraId="5C1EA98E" w14:textId="65F29C8C" w:rsidR="00A67F7C" w:rsidRPr="0075594F" w:rsidRDefault="00A67F7C" w:rsidP="00F50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</w:rPr>
              <w:t>Телефон</w:t>
            </w:r>
            <w:bookmarkStart w:id="11" w:name="3rdcrjn" w:colFirst="0" w:colLast="0"/>
            <w:bookmarkEnd w:id="11"/>
            <w:r w:rsidRPr="0075594F">
              <w:rPr>
                <w:rFonts w:eastAsia="Verdana"/>
              </w:rPr>
              <w:t xml:space="preserve">: </w:t>
            </w:r>
            <w:bookmarkStart w:id="12" w:name="26in1rg" w:colFirst="0" w:colLast="0"/>
            <w:bookmarkEnd w:id="12"/>
            <w:r w:rsidR="00947289" w:rsidRPr="0075594F">
              <w:rPr>
                <w:rFonts w:eastAsia="Verdana"/>
              </w:rPr>
              <w:t>8(862) 262-70-37, 227-00-69</w:t>
            </w:r>
          </w:p>
        </w:tc>
      </w:tr>
      <w:tr w:rsidR="00A67F7C" w:rsidRPr="0075594F" w14:paraId="0930DE79" w14:textId="77777777" w:rsidTr="00F502E2">
        <w:trPr>
          <w:trHeight w:val="6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3B4E" w14:textId="77777777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</w:p>
          <w:p w14:paraId="7F4F0562" w14:textId="77777777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</w:p>
          <w:p w14:paraId="158E8FF1" w14:textId="7E0767FD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  <w:r w:rsidRPr="0075594F">
              <w:rPr>
                <w:rFonts w:eastAsia="Verdana"/>
                <w:b/>
              </w:rPr>
              <w:t>__________________/</w:t>
            </w:r>
            <w:r w:rsidR="00154221" w:rsidRPr="0075594F">
              <w:rPr>
                <w:rFonts w:eastAsia="Verdana"/>
                <w:b/>
              </w:rPr>
              <w:t>______________</w:t>
            </w:r>
            <w:r w:rsidRPr="0075594F">
              <w:rPr>
                <w:rFonts w:eastAsia="Verdana"/>
                <w:b/>
              </w:rPr>
              <w:t>/</w:t>
            </w:r>
          </w:p>
          <w:p w14:paraId="1934D676" w14:textId="77777777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  <w:b/>
                <w:bCs/>
              </w:rPr>
            </w:pPr>
            <w:r w:rsidRPr="0075594F">
              <w:rPr>
                <w:rFonts w:eastAsia="Verdana"/>
                <w:b/>
                <w:bCs/>
              </w:rPr>
              <w:t>М.П.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3267" w14:textId="483AB715" w:rsidR="00A67F7C" w:rsidRPr="0075594F" w:rsidRDefault="00154221" w:rsidP="009722CA">
            <w:pPr>
              <w:spacing w:line="288" w:lineRule="auto"/>
              <w:ind w:left="-567" w:firstLine="567"/>
              <w:rPr>
                <w:b/>
              </w:rPr>
            </w:pPr>
            <w:r w:rsidRPr="0075594F">
              <w:rPr>
                <w:b/>
              </w:rPr>
              <w:t>Генеральный директор</w:t>
            </w:r>
          </w:p>
          <w:p w14:paraId="1E74999F" w14:textId="77777777" w:rsidR="00A67F7C" w:rsidRPr="0075594F" w:rsidRDefault="00A67F7C" w:rsidP="009722CA">
            <w:pPr>
              <w:spacing w:line="288" w:lineRule="auto"/>
              <w:ind w:left="-567" w:firstLine="567"/>
              <w:rPr>
                <w:rFonts w:eastAsia="Verdana"/>
              </w:rPr>
            </w:pPr>
          </w:p>
          <w:p w14:paraId="7A361E2F" w14:textId="6695E5EE" w:rsidR="00A67F7C" w:rsidRPr="0075594F" w:rsidRDefault="00A67F7C" w:rsidP="00154221">
            <w:pPr>
              <w:spacing w:line="288" w:lineRule="auto"/>
              <w:rPr>
                <w:rFonts w:eastAsia="Verdana"/>
                <w:b/>
              </w:rPr>
            </w:pPr>
            <w:r w:rsidRPr="0075594F">
              <w:rPr>
                <w:rFonts w:eastAsia="Verdana"/>
                <w:b/>
              </w:rPr>
              <w:t>______________</w:t>
            </w:r>
            <w:bookmarkStart w:id="13" w:name="lnxbz9" w:colFirst="0" w:colLast="0"/>
            <w:bookmarkEnd w:id="13"/>
            <w:r w:rsidRPr="0075594F">
              <w:rPr>
                <w:rFonts w:eastAsia="Verdana"/>
                <w:b/>
              </w:rPr>
              <w:t xml:space="preserve">____ </w:t>
            </w:r>
            <w:r w:rsidRPr="0075594F">
              <w:rPr>
                <w:rFonts w:eastAsia="Verdana"/>
              </w:rPr>
              <w:t>/</w:t>
            </w:r>
            <w:r w:rsidR="00154221" w:rsidRPr="0075594F">
              <w:rPr>
                <w:rFonts w:eastAsia="Verdana"/>
              </w:rPr>
              <w:t xml:space="preserve">Лагерь А.В. </w:t>
            </w:r>
            <w:r w:rsidRPr="0075594F">
              <w:rPr>
                <w:rFonts w:eastAsia="Verdana"/>
              </w:rPr>
              <w:t>/</w:t>
            </w:r>
            <w:r w:rsidRPr="0075594F">
              <w:rPr>
                <w:rFonts w:eastAsia="Verdana"/>
                <w:b/>
              </w:rPr>
              <w:br/>
            </w:r>
            <w:r w:rsidRPr="0075594F">
              <w:rPr>
                <w:rFonts w:eastAsia="Verdana"/>
                <w:b/>
                <w:bCs/>
              </w:rPr>
              <w:t>М.П.</w:t>
            </w:r>
          </w:p>
        </w:tc>
      </w:tr>
    </w:tbl>
    <w:p w14:paraId="155A4F2E" w14:textId="77777777" w:rsidR="00314D3F" w:rsidRPr="0075594F" w:rsidRDefault="00314D3F" w:rsidP="009722CA">
      <w:pPr>
        <w:spacing w:line="288" w:lineRule="auto"/>
        <w:ind w:left="-567" w:firstLine="567"/>
        <w:rPr>
          <w:b/>
          <w:bCs/>
        </w:rPr>
      </w:pPr>
    </w:p>
    <w:p w14:paraId="449C5B5F" w14:textId="77777777" w:rsidR="001C2C12" w:rsidRPr="009722CA" w:rsidRDefault="001C2C12" w:rsidP="009722CA">
      <w:pPr>
        <w:pStyle w:val="a3"/>
        <w:tabs>
          <w:tab w:val="clear" w:pos="4153"/>
          <w:tab w:val="clear" w:pos="8306"/>
          <w:tab w:val="left" w:pos="284"/>
        </w:tabs>
        <w:spacing w:line="288" w:lineRule="auto"/>
        <w:ind w:left="-567" w:firstLine="567"/>
        <w:jc w:val="center"/>
        <w:rPr>
          <w:rFonts w:ascii="Verdana" w:hAnsi="Verdana"/>
          <w:b/>
          <w:noProof/>
          <w:sz w:val="18"/>
          <w:szCs w:val="18"/>
        </w:rPr>
      </w:pPr>
    </w:p>
    <w:p w14:paraId="2C475DF2" w14:textId="77777777" w:rsidR="00DF4695" w:rsidRPr="009722CA" w:rsidRDefault="00DF4695" w:rsidP="009722CA">
      <w:pPr>
        <w:pStyle w:val="a3"/>
        <w:tabs>
          <w:tab w:val="clear" w:pos="4153"/>
          <w:tab w:val="clear" w:pos="8306"/>
          <w:tab w:val="left" w:pos="284"/>
        </w:tabs>
        <w:spacing w:line="288" w:lineRule="auto"/>
        <w:rPr>
          <w:rFonts w:ascii="Verdana" w:hAnsi="Verdana"/>
          <w:b/>
          <w:noProof/>
          <w:sz w:val="18"/>
          <w:szCs w:val="18"/>
        </w:rPr>
      </w:pPr>
    </w:p>
    <w:sectPr w:rsidR="00DF4695" w:rsidRPr="009722CA" w:rsidSect="009722CA">
      <w:footerReference w:type="default" r:id="rId9"/>
      <w:pgSz w:w="11906" w:h="16838"/>
      <w:pgMar w:top="851" w:right="849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9CCED" w14:textId="77777777" w:rsidR="00474E6C" w:rsidRDefault="00474E6C">
      <w:r>
        <w:separator/>
      </w:r>
    </w:p>
  </w:endnote>
  <w:endnote w:type="continuationSeparator" w:id="0">
    <w:p w14:paraId="656E5531" w14:textId="77777777" w:rsidR="00474E6C" w:rsidRDefault="004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C39A" w14:textId="3F077AF1" w:rsidR="005530C0" w:rsidRDefault="005530C0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700B">
      <w:rPr>
        <w:rStyle w:val="a8"/>
        <w:noProof/>
      </w:rPr>
      <w:t>1</w:t>
    </w:r>
    <w:r>
      <w:rPr>
        <w:rStyle w:val="a8"/>
      </w:rPr>
      <w:fldChar w:fldCharType="end"/>
    </w:r>
  </w:p>
  <w:p w14:paraId="400BDEA3" w14:textId="10ADE994" w:rsidR="005530C0" w:rsidRPr="00857FE6" w:rsidRDefault="005530C0">
    <w:pPr>
      <w:rPr>
        <w:sz w:val="22"/>
        <w:szCs w:val="22"/>
      </w:rPr>
    </w:pPr>
    <w:r w:rsidRPr="00857FE6">
      <w:rPr>
        <w:sz w:val="22"/>
        <w:szCs w:val="22"/>
      </w:rPr>
      <w:tab/>
    </w:r>
    <w:r w:rsidRPr="00857FE6">
      <w:rPr>
        <w:sz w:val="22"/>
        <w:szCs w:val="22"/>
      </w:rPr>
      <w:tab/>
      <w:t xml:space="preserve">  </w:t>
    </w:r>
    <w:r w:rsidRPr="00857FE6">
      <w:rPr>
        <w:sz w:val="22"/>
        <w:szCs w:val="22"/>
        <w:lang w:val="en-US"/>
      </w:rPr>
      <w:tab/>
    </w:r>
    <w:r w:rsidRPr="00857FE6">
      <w:rPr>
        <w:sz w:val="22"/>
        <w:szCs w:val="22"/>
        <w:lang w:val="en-US"/>
      </w:rPr>
      <w:tab/>
    </w:r>
    <w:r w:rsidRPr="00857FE6"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Pr="00857FE6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76B7" w14:textId="77777777" w:rsidR="00474E6C" w:rsidRDefault="00474E6C">
      <w:r>
        <w:separator/>
      </w:r>
    </w:p>
  </w:footnote>
  <w:footnote w:type="continuationSeparator" w:id="0">
    <w:p w14:paraId="7483FDBE" w14:textId="77777777" w:rsidR="00474E6C" w:rsidRDefault="004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3AA"/>
    <w:multiLevelType w:val="multilevel"/>
    <w:tmpl w:val="0E20333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F676A0"/>
    <w:multiLevelType w:val="hybridMultilevel"/>
    <w:tmpl w:val="615EC5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C14DAE"/>
    <w:multiLevelType w:val="multilevel"/>
    <w:tmpl w:val="745C840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B13699"/>
    <w:multiLevelType w:val="hybridMultilevel"/>
    <w:tmpl w:val="A350D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250AD"/>
    <w:multiLevelType w:val="multilevel"/>
    <w:tmpl w:val="55783DC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FB2D5F"/>
    <w:multiLevelType w:val="hybridMultilevel"/>
    <w:tmpl w:val="85FCA2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22FB0"/>
    <w:multiLevelType w:val="multilevel"/>
    <w:tmpl w:val="5142CD3C"/>
    <w:lvl w:ilvl="0">
      <w:start w:val="1"/>
      <w:numFmt w:val="decimal"/>
      <w:lvlText w:val="7.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2D028C"/>
    <w:multiLevelType w:val="hybridMultilevel"/>
    <w:tmpl w:val="6382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A1C84"/>
    <w:multiLevelType w:val="multilevel"/>
    <w:tmpl w:val="E064ED04"/>
    <w:lvl w:ilvl="0">
      <w:start w:val="1"/>
      <w:numFmt w:val="decimal"/>
      <w:lvlText w:val="5.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131644"/>
    <w:multiLevelType w:val="multilevel"/>
    <w:tmpl w:val="84CAD0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82A1F"/>
    <w:multiLevelType w:val="hybridMultilevel"/>
    <w:tmpl w:val="94E21D2E"/>
    <w:lvl w:ilvl="0" w:tplc="1A8CCB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14ABA"/>
    <w:multiLevelType w:val="multilevel"/>
    <w:tmpl w:val="5142CD3C"/>
    <w:lvl w:ilvl="0">
      <w:start w:val="1"/>
      <w:numFmt w:val="decimal"/>
      <w:lvlText w:val="7.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1220ED"/>
    <w:multiLevelType w:val="multilevel"/>
    <w:tmpl w:val="66C27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2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4B7EF7"/>
    <w:multiLevelType w:val="hybridMultilevel"/>
    <w:tmpl w:val="6292FEFA"/>
    <w:lvl w:ilvl="0" w:tplc="3F0E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83672">
      <w:numFmt w:val="none"/>
      <w:lvlText w:val=""/>
      <w:lvlJc w:val="left"/>
      <w:pPr>
        <w:tabs>
          <w:tab w:val="num" w:pos="360"/>
        </w:tabs>
      </w:pPr>
    </w:lvl>
    <w:lvl w:ilvl="2" w:tplc="FE20ADBC">
      <w:numFmt w:val="none"/>
      <w:lvlText w:val=""/>
      <w:lvlJc w:val="left"/>
      <w:pPr>
        <w:tabs>
          <w:tab w:val="num" w:pos="360"/>
        </w:tabs>
      </w:pPr>
    </w:lvl>
    <w:lvl w:ilvl="3" w:tplc="B964E0E2">
      <w:numFmt w:val="none"/>
      <w:lvlText w:val=""/>
      <w:lvlJc w:val="left"/>
      <w:pPr>
        <w:tabs>
          <w:tab w:val="num" w:pos="360"/>
        </w:tabs>
      </w:pPr>
    </w:lvl>
    <w:lvl w:ilvl="4" w:tplc="FAC4F81A">
      <w:numFmt w:val="none"/>
      <w:lvlText w:val=""/>
      <w:lvlJc w:val="left"/>
      <w:pPr>
        <w:tabs>
          <w:tab w:val="num" w:pos="360"/>
        </w:tabs>
      </w:pPr>
    </w:lvl>
    <w:lvl w:ilvl="5" w:tplc="AB68634C">
      <w:numFmt w:val="none"/>
      <w:lvlText w:val=""/>
      <w:lvlJc w:val="left"/>
      <w:pPr>
        <w:tabs>
          <w:tab w:val="num" w:pos="360"/>
        </w:tabs>
      </w:pPr>
    </w:lvl>
    <w:lvl w:ilvl="6" w:tplc="B204E0F2">
      <w:numFmt w:val="none"/>
      <w:lvlText w:val=""/>
      <w:lvlJc w:val="left"/>
      <w:pPr>
        <w:tabs>
          <w:tab w:val="num" w:pos="360"/>
        </w:tabs>
      </w:pPr>
    </w:lvl>
    <w:lvl w:ilvl="7" w:tplc="397231EC">
      <w:numFmt w:val="none"/>
      <w:lvlText w:val=""/>
      <w:lvlJc w:val="left"/>
      <w:pPr>
        <w:tabs>
          <w:tab w:val="num" w:pos="360"/>
        </w:tabs>
      </w:pPr>
    </w:lvl>
    <w:lvl w:ilvl="8" w:tplc="B4C695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D6A0DEE"/>
    <w:multiLevelType w:val="multilevel"/>
    <w:tmpl w:val="ED4640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D60B9F"/>
    <w:multiLevelType w:val="multilevel"/>
    <w:tmpl w:val="8D00BED0"/>
    <w:lvl w:ilvl="0">
      <w:start w:val="1"/>
      <w:numFmt w:val="decimal"/>
      <w:lvlText w:val="8.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E95C35"/>
    <w:multiLevelType w:val="hybridMultilevel"/>
    <w:tmpl w:val="D2E0629A"/>
    <w:lvl w:ilvl="0" w:tplc="A1A24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013E9"/>
    <w:multiLevelType w:val="multilevel"/>
    <w:tmpl w:val="1E40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B882DE2"/>
    <w:multiLevelType w:val="multilevel"/>
    <w:tmpl w:val="216CB4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1.1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E90E57"/>
    <w:multiLevelType w:val="hybridMultilevel"/>
    <w:tmpl w:val="97946DB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61CC1D45"/>
    <w:multiLevelType w:val="multilevel"/>
    <w:tmpl w:val="89A271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463FC0"/>
    <w:multiLevelType w:val="multilevel"/>
    <w:tmpl w:val="D17E64AE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FFA1CAE"/>
    <w:multiLevelType w:val="multilevel"/>
    <w:tmpl w:val="648007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7610EBE"/>
    <w:multiLevelType w:val="multilevel"/>
    <w:tmpl w:val="68D67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BE7FEC"/>
    <w:multiLevelType w:val="hybridMultilevel"/>
    <w:tmpl w:val="B36C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4"/>
  </w:num>
  <w:num w:numId="5">
    <w:abstractNumId w:val="19"/>
  </w:num>
  <w:num w:numId="6">
    <w:abstractNumId w:val="21"/>
  </w:num>
  <w:num w:numId="7">
    <w:abstractNumId w:val="7"/>
  </w:num>
  <w:num w:numId="8">
    <w:abstractNumId w:val="20"/>
  </w:num>
  <w:num w:numId="9">
    <w:abstractNumId w:val="12"/>
  </w:num>
  <w:num w:numId="10">
    <w:abstractNumId w:val="22"/>
  </w:num>
  <w:num w:numId="11">
    <w:abstractNumId w:val="8"/>
  </w:num>
  <w:num w:numId="12">
    <w:abstractNumId w:val="11"/>
  </w:num>
  <w:num w:numId="13">
    <w:abstractNumId w:val="15"/>
  </w:num>
  <w:num w:numId="14">
    <w:abstractNumId w:val="16"/>
  </w:num>
  <w:num w:numId="15">
    <w:abstractNumId w:val="9"/>
  </w:num>
  <w:num w:numId="16">
    <w:abstractNumId w:val="0"/>
  </w:num>
  <w:num w:numId="17">
    <w:abstractNumId w:val="2"/>
  </w:num>
  <w:num w:numId="18">
    <w:abstractNumId w:val="6"/>
  </w:num>
  <w:num w:numId="19">
    <w:abstractNumId w:val="10"/>
  </w:num>
  <w:num w:numId="20">
    <w:abstractNumId w:val="24"/>
  </w:num>
  <w:num w:numId="21">
    <w:abstractNumId w:val="23"/>
  </w:num>
  <w:num w:numId="22">
    <w:abstractNumId w:val="3"/>
  </w:num>
  <w:num w:numId="23">
    <w:abstractNumId w:val="17"/>
  </w:num>
  <w:num w:numId="24">
    <w:abstractNumId w:val="5"/>
  </w:num>
  <w:num w:numId="25">
    <w:abstractNumId w:val="1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65"/>
    <w:rsid w:val="000023C4"/>
    <w:rsid w:val="00004B55"/>
    <w:rsid w:val="00007309"/>
    <w:rsid w:val="00010C55"/>
    <w:rsid w:val="00021E1B"/>
    <w:rsid w:val="00023424"/>
    <w:rsid w:val="000322CF"/>
    <w:rsid w:val="000430BF"/>
    <w:rsid w:val="00062663"/>
    <w:rsid w:val="00071BB2"/>
    <w:rsid w:val="00073597"/>
    <w:rsid w:val="00080D4F"/>
    <w:rsid w:val="00082B69"/>
    <w:rsid w:val="000A17F3"/>
    <w:rsid w:val="000A6177"/>
    <w:rsid w:val="000A64F1"/>
    <w:rsid w:val="000B0EFE"/>
    <w:rsid w:val="000B4917"/>
    <w:rsid w:val="000B7362"/>
    <w:rsid w:val="000C29E2"/>
    <w:rsid w:val="000C6F17"/>
    <w:rsid w:val="000C7D65"/>
    <w:rsid w:val="000D6FDC"/>
    <w:rsid w:val="000E2FC2"/>
    <w:rsid w:val="000E7191"/>
    <w:rsid w:val="000F5702"/>
    <w:rsid w:val="001018A7"/>
    <w:rsid w:val="001111AD"/>
    <w:rsid w:val="00111E50"/>
    <w:rsid w:val="001163F1"/>
    <w:rsid w:val="00116FF4"/>
    <w:rsid w:val="0012404D"/>
    <w:rsid w:val="00127BB2"/>
    <w:rsid w:val="00130EF8"/>
    <w:rsid w:val="00131237"/>
    <w:rsid w:val="00132B1C"/>
    <w:rsid w:val="00135DDA"/>
    <w:rsid w:val="00144ABC"/>
    <w:rsid w:val="00154221"/>
    <w:rsid w:val="00155FE3"/>
    <w:rsid w:val="001566AF"/>
    <w:rsid w:val="00162DD4"/>
    <w:rsid w:val="00163D1E"/>
    <w:rsid w:val="001747D5"/>
    <w:rsid w:val="001766B1"/>
    <w:rsid w:val="00176EA6"/>
    <w:rsid w:val="0017783B"/>
    <w:rsid w:val="001821A4"/>
    <w:rsid w:val="001853F5"/>
    <w:rsid w:val="00194E1A"/>
    <w:rsid w:val="001A059F"/>
    <w:rsid w:val="001A3619"/>
    <w:rsid w:val="001A5F84"/>
    <w:rsid w:val="001A62EB"/>
    <w:rsid w:val="001A6EB6"/>
    <w:rsid w:val="001C2C12"/>
    <w:rsid w:val="001C3F58"/>
    <w:rsid w:val="001C63D8"/>
    <w:rsid w:val="001D71B1"/>
    <w:rsid w:val="001E0CC0"/>
    <w:rsid w:val="001E1610"/>
    <w:rsid w:val="001E4D55"/>
    <w:rsid w:val="001F700B"/>
    <w:rsid w:val="001F7345"/>
    <w:rsid w:val="00201FAF"/>
    <w:rsid w:val="00204129"/>
    <w:rsid w:val="00204773"/>
    <w:rsid w:val="00205666"/>
    <w:rsid w:val="00221244"/>
    <w:rsid w:val="002224E9"/>
    <w:rsid w:val="002249E6"/>
    <w:rsid w:val="00234A13"/>
    <w:rsid w:val="0024319E"/>
    <w:rsid w:val="002452ED"/>
    <w:rsid w:val="00247DD0"/>
    <w:rsid w:val="002578EB"/>
    <w:rsid w:val="0027332B"/>
    <w:rsid w:val="00274D1B"/>
    <w:rsid w:val="00282F55"/>
    <w:rsid w:val="00282F5B"/>
    <w:rsid w:val="002843DC"/>
    <w:rsid w:val="00293FDD"/>
    <w:rsid w:val="00293FE8"/>
    <w:rsid w:val="002A642D"/>
    <w:rsid w:val="002A6969"/>
    <w:rsid w:val="002B69E3"/>
    <w:rsid w:val="002B73AD"/>
    <w:rsid w:val="002C00C2"/>
    <w:rsid w:val="002C0308"/>
    <w:rsid w:val="002C1A92"/>
    <w:rsid w:val="002C245F"/>
    <w:rsid w:val="002C3FF4"/>
    <w:rsid w:val="002C7238"/>
    <w:rsid w:val="002C776E"/>
    <w:rsid w:val="002D2D21"/>
    <w:rsid w:val="002E3AD2"/>
    <w:rsid w:val="002E63A4"/>
    <w:rsid w:val="002F23AD"/>
    <w:rsid w:val="003120A7"/>
    <w:rsid w:val="00312140"/>
    <w:rsid w:val="00313169"/>
    <w:rsid w:val="00314D3F"/>
    <w:rsid w:val="00316275"/>
    <w:rsid w:val="003172F0"/>
    <w:rsid w:val="00323DDE"/>
    <w:rsid w:val="00330598"/>
    <w:rsid w:val="00340215"/>
    <w:rsid w:val="00352136"/>
    <w:rsid w:val="003541FF"/>
    <w:rsid w:val="00361643"/>
    <w:rsid w:val="00364B10"/>
    <w:rsid w:val="00366A31"/>
    <w:rsid w:val="0036785D"/>
    <w:rsid w:val="0037274B"/>
    <w:rsid w:val="00376287"/>
    <w:rsid w:val="00380954"/>
    <w:rsid w:val="0038320C"/>
    <w:rsid w:val="00386484"/>
    <w:rsid w:val="00387D39"/>
    <w:rsid w:val="003950BE"/>
    <w:rsid w:val="003C676A"/>
    <w:rsid w:val="003C68AF"/>
    <w:rsid w:val="003D198A"/>
    <w:rsid w:val="003D69D2"/>
    <w:rsid w:val="003F21A9"/>
    <w:rsid w:val="004029D3"/>
    <w:rsid w:val="00402A5C"/>
    <w:rsid w:val="00403651"/>
    <w:rsid w:val="004069E6"/>
    <w:rsid w:val="00407F3F"/>
    <w:rsid w:val="0041130E"/>
    <w:rsid w:val="00411354"/>
    <w:rsid w:val="0041709C"/>
    <w:rsid w:val="004223A8"/>
    <w:rsid w:val="00426C47"/>
    <w:rsid w:val="00430F28"/>
    <w:rsid w:val="0043178D"/>
    <w:rsid w:val="0043400E"/>
    <w:rsid w:val="00436E88"/>
    <w:rsid w:val="00443329"/>
    <w:rsid w:val="004479C0"/>
    <w:rsid w:val="0045018A"/>
    <w:rsid w:val="00450B85"/>
    <w:rsid w:val="004550D7"/>
    <w:rsid w:val="00455529"/>
    <w:rsid w:val="00462282"/>
    <w:rsid w:val="00464C37"/>
    <w:rsid w:val="004748D8"/>
    <w:rsid w:val="00474E6C"/>
    <w:rsid w:val="00483B86"/>
    <w:rsid w:val="004869DB"/>
    <w:rsid w:val="00492C95"/>
    <w:rsid w:val="004B0FB0"/>
    <w:rsid w:val="004B2C77"/>
    <w:rsid w:val="004B6C61"/>
    <w:rsid w:val="004B711F"/>
    <w:rsid w:val="004C2CD1"/>
    <w:rsid w:val="004C55FB"/>
    <w:rsid w:val="004D1E84"/>
    <w:rsid w:val="004D509E"/>
    <w:rsid w:val="004D5B6F"/>
    <w:rsid w:val="004D5CF5"/>
    <w:rsid w:val="004E2419"/>
    <w:rsid w:val="004E780C"/>
    <w:rsid w:val="004F01F1"/>
    <w:rsid w:val="00500219"/>
    <w:rsid w:val="00500C93"/>
    <w:rsid w:val="00514C35"/>
    <w:rsid w:val="00523BD8"/>
    <w:rsid w:val="00530079"/>
    <w:rsid w:val="0053220C"/>
    <w:rsid w:val="005449F6"/>
    <w:rsid w:val="005530C0"/>
    <w:rsid w:val="0055650E"/>
    <w:rsid w:val="00582F36"/>
    <w:rsid w:val="00590F97"/>
    <w:rsid w:val="00594D25"/>
    <w:rsid w:val="005A5D8A"/>
    <w:rsid w:val="005C1CDD"/>
    <w:rsid w:val="005D0D71"/>
    <w:rsid w:val="005E1AA1"/>
    <w:rsid w:val="005E2002"/>
    <w:rsid w:val="005E2288"/>
    <w:rsid w:val="005E409A"/>
    <w:rsid w:val="005E7AD9"/>
    <w:rsid w:val="005F47DC"/>
    <w:rsid w:val="006007BD"/>
    <w:rsid w:val="006037A5"/>
    <w:rsid w:val="00605FFD"/>
    <w:rsid w:val="006108FE"/>
    <w:rsid w:val="006119AF"/>
    <w:rsid w:val="00622FE9"/>
    <w:rsid w:val="0062685F"/>
    <w:rsid w:val="00627733"/>
    <w:rsid w:val="006329C3"/>
    <w:rsid w:val="006330BA"/>
    <w:rsid w:val="00634F0B"/>
    <w:rsid w:val="006449B4"/>
    <w:rsid w:val="00645C2F"/>
    <w:rsid w:val="0064731E"/>
    <w:rsid w:val="00652ECF"/>
    <w:rsid w:val="00657DE5"/>
    <w:rsid w:val="0066380B"/>
    <w:rsid w:val="0066607B"/>
    <w:rsid w:val="00667E75"/>
    <w:rsid w:val="00670D56"/>
    <w:rsid w:val="00672076"/>
    <w:rsid w:val="006731C1"/>
    <w:rsid w:val="00677CC2"/>
    <w:rsid w:val="00683EAA"/>
    <w:rsid w:val="006842D2"/>
    <w:rsid w:val="00694AFB"/>
    <w:rsid w:val="006A6925"/>
    <w:rsid w:val="006B45E9"/>
    <w:rsid w:val="006B4F68"/>
    <w:rsid w:val="006B5ABD"/>
    <w:rsid w:val="006C032C"/>
    <w:rsid w:val="006D049B"/>
    <w:rsid w:val="006E4570"/>
    <w:rsid w:val="006E473E"/>
    <w:rsid w:val="006E502E"/>
    <w:rsid w:val="006E55EB"/>
    <w:rsid w:val="006F0CEA"/>
    <w:rsid w:val="006F3805"/>
    <w:rsid w:val="00700A1D"/>
    <w:rsid w:val="0070401F"/>
    <w:rsid w:val="00707090"/>
    <w:rsid w:val="007101DF"/>
    <w:rsid w:val="00711A17"/>
    <w:rsid w:val="0072536C"/>
    <w:rsid w:val="00730B0C"/>
    <w:rsid w:val="00741EDF"/>
    <w:rsid w:val="00746248"/>
    <w:rsid w:val="00750B0E"/>
    <w:rsid w:val="007526C4"/>
    <w:rsid w:val="00753574"/>
    <w:rsid w:val="0075594F"/>
    <w:rsid w:val="007561B2"/>
    <w:rsid w:val="00757B50"/>
    <w:rsid w:val="00764A61"/>
    <w:rsid w:val="00771A45"/>
    <w:rsid w:val="00772334"/>
    <w:rsid w:val="007758DC"/>
    <w:rsid w:val="00777D83"/>
    <w:rsid w:val="00780922"/>
    <w:rsid w:val="00783927"/>
    <w:rsid w:val="007851E7"/>
    <w:rsid w:val="0079073A"/>
    <w:rsid w:val="007950EE"/>
    <w:rsid w:val="007A2D3B"/>
    <w:rsid w:val="007B01F7"/>
    <w:rsid w:val="007B0620"/>
    <w:rsid w:val="007B6B79"/>
    <w:rsid w:val="007B7AA1"/>
    <w:rsid w:val="007C7FE6"/>
    <w:rsid w:val="007D59CB"/>
    <w:rsid w:val="007E02D8"/>
    <w:rsid w:val="007E0EFA"/>
    <w:rsid w:val="008022EC"/>
    <w:rsid w:val="00804F74"/>
    <w:rsid w:val="00827C5D"/>
    <w:rsid w:val="008330EB"/>
    <w:rsid w:val="00841504"/>
    <w:rsid w:val="00845318"/>
    <w:rsid w:val="00857FE6"/>
    <w:rsid w:val="0086383C"/>
    <w:rsid w:val="00870255"/>
    <w:rsid w:val="008742D9"/>
    <w:rsid w:val="008757D9"/>
    <w:rsid w:val="00887F57"/>
    <w:rsid w:val="00890BBA"/>
    <w:rsid w:val="00894097"/>
    <w:rsid w:val="008B2F23"/>
    <w:rsid w:val="008C21AD"/>
    <w:rsid w:val="008C2265"/>
    <w:rsid w:val="008C5CC3"/>
    <w:rsid w:val="008D076B"/>
    <w:rsid w:val="008D13E3"/>
    <w:rsid w:val="008D17DE"/>
    <w:rsid w:val="008D30DF"/>
    <w:rsid w:val="008D41BA"/>
    <w:rsid w:val="008D6B06"/>
    <w:rsid w:val="008E2DEC"/>
    <w:rsid w:val="008E724D"/>
    <w:rsid w:val="008E77FC"/>
    <w:rsid w:val="008E7F9C"/>
    <w:rsid w:val="008F683D"/>
    <w:rsid w:val="00904759"/>
    <w:rsid w:val="00907220"/>
    <w:rsid w:val="00914230"/>
    <w:rsid w:val="00914915"/>
    <w:rsid w:val="0091565C"/>
    <w:rsid w:val="00925D30"/>
    <w:rsid w:val="00931124"/>
    <w:rsid w:val="00932F19"/>
    <w:rsid w:val="00934722"/>
    <w:rsid w:val="00934A1E"/>
    <w:rsid w:val="00936ABB"/>
    <w:rsid w:val="00940467"/>
    <w:rsid w:val="00943245"/>
    <w:rsid w:val="00944137"/>
    <w:rsid w:val="00947289"/>
    <w:rsid w:val="009542A9"/>
    <w:rsid w:val="009677D6"/>
    <w:rsid w:val="00967B44"/>
    <w:rsid w:val="0097127E"/>
    <w:rsid w:val="0097181C"/>
    <w:rsid w:val="009722CA"/>
    <w:rsid w:val="009822B7"/>
    <w:rsid w:val="00983AD6"/>
    <w:rsid w:val="00983AE9"/>
    <w:rsid w:val="009C13F0"/>
    <w:rsid w:val="009C4E3F"/>
    <w:rsid w:val="009C6C0C"/>
    <w:rsid w:val="009C6E9B"/>
    <w:rsid w:val="009D098C"/>
    <w:rsid w:val="009D27FD"/>
    <w:rsid w:val="009D3892"/>
    <w:rsid w:val="009D6267"/>
    <w:rsid w:val="009E0042"/>
    <w:rsid w:val="009E0538"/>
    <w:rsid w:val="009E1C72"/>
    <w:rsid w:val="009E1CCF"/>
    <w:rsid w:val="009E2B90"/>
    <w:rsid w:val="009E3AF1"/>
    <w:rsid w:val="009E6E8F"/>
    <w:rsid w:val="009F3266"/>
    <w:rsid w:val="009F60A2"/>
    <w:rsid w:val="00A001CA"/>
    <w:rsid w:val="00A01276"/>
    <w:rsid w:val="00A0209C"/>
    <w:rsid w:val="00A02B27"/>
    <w:rsid w:val="00A06F56"/>
    <w:rsid w:val="00A14752"/>
    <w:rsid w:val="00A163CF"/>
    <w:rsid w:val="00A20CF9"/>
    <w:rsid w:val="00A22641"/>
    <w:rsid w:val="00A24733"/>
    <w:rsid w:val="00A31CFA"/>
    <w:rsid w:val="00A34137"/>
    <w:rsid w:val="00A476F8"/>
    <w:rsid w:val="00A63515"/>
    <w:rsid w:val="00A67F7C"/>
    <w:rsid w:val="00A7322D"/>
    <w:rsid w:val="00A747AC"/>
    <w:rsid w:val="00A84E99"/>
    <w:rsid w:val="00A86C4D"/>
    <w:rsid w:val="00AA15DE"/>
    <w:rsid w:val="00AA1DB7"/>
    <w:rsid w:val="00AA69CD"/>
    <w:rsid w:val="00AB1552"/>
    <w:rsid w:val="00AB1653"/>
    <w:rsid w:val="00AB3E0C"/>
    <w:rsid w:val="00AB771A"/>
    <w:rsid w:val="00AC2C04"/>
    <w:rsid w:val="00AD2BA5"/>
    <w:rsid w:val="00AE0AB2"/>
    <w:rsid w:val="00AE175A"/>
    <w:rsid w:val="00AE2B6A"/>
    <w:rsid w:val="00AE2EB9"/>
    <w:rsid w:val="00AF25A0"/>
    <w:rsid w:val="00AF513C"/>
    <w:rsid w:val="00B06BDB"/>
    <w:rsid w:val="00B14BD7"/>
    <w:rsid w:val="00B22241"/>
    <w:rsid w:val="00B22BEA"/>
    <w:rsid w:val="00B27058"/>
    <w:rsid w:val="00B34968"/>
    <w:rsid w:val="00B37DD0"/>
    <w:rsid w:val="00B37FAE"/>
    <w:rsid w:val="00B40533"/>
    <w:rsid w:val="00B415CD"/>
    <w:rsid w:val="00B4208F"/>
    <w:rsid w:val="00B43F49"/>
    <w:rsid w:val="00B44ED4"/>
    <w:rsid w:val="00B47A1A"/>
    <w:rsid w:val="00B60459"/>
    <w:rsid w:val="00B62790"/>
    <w:rsid w:val="00B672E6"/>
    <w:rsid w:val="00B674BE"/>
    <w:rsid w:val="00B820C9"/>
    <w:rsid w:val="00B82830"/>
    <w:rsid w:val="00B85098"/>
    <w:rsid w:val="00B95594"/>
    <w:rsid w:val="00BA1319"/>
    <w:rsid w:val="00BB03AA"/>
    <w:rsid w:val="00BD76AE"/>
    <w:rsid w:val="00BF49EB"/>
    <w:rsid w:val="00BF73C3"/>
    <w:rsid w:val="00C039DB"/>
    <w:rsid w:val="00C05535"/>
    <w:rsid w:val="00C05854"/>
    <w:rsid w:val="00C112AB"/>
    <w:rsid w:val="00C14C4A"/>
    <w:rsid w:val="00C374E2"/>
    <w:rsid w:val="00C4040E"/>
    <w:rsid w:val="00C468D6"/>
    <w:rsid w:val="00C475A3"/>
    <w:rsid w:val="00C56EE6"/>
    <w:rsid w:val="00C575BF"/>
    <w:rsid w:val="00C622FC"/>
    <w:rsid w:val="00C63495"/>
    <w:rsid w:val="00C67AFA"/>
    <w:rsid w:val="00C77AF5"/>
    <w:rsid w:val="00C85FA0"/>
    <w:rsid w:val="00C93196"/>
    <w:rsid w:val="00C95F59"/>
    <w:rsid w:val="00C97E86"/>
    <w:rsid w:val="00CA1DDC"/>
    <w:rsid w:val="00CA5B6C"/>
    <w:rsid w:val="00CB216C"/>
    <w:rsid w:val="00CB5827"/>
    <w:rsid w:val="00CB5B4E"/>
    <w:rsid w:val="00CC45EA"/>
    <w:rsid w:val="00CC74D6"/>
    <w:rsid w:val="00CC7926"/>
    <w:rsid w:val="00CD1985"/>
    <w:rsid w:val="00CD2D14"/>
    <w:rsid w:val="00CE0261"/>
    <w:rsid w:val="00CE18C7"/>
    <w:rsid w:val="00CE7CD1"/>
    <w:rsid w:val="00CF5C7E"/>
    <w:rsid w:val="00CF6135"/>
    <w:rsid w:val="00D039A6"/>
    <w:rsid w:val="00D05A8E"/>
    <w:rsid w:val="00D07C96"/>
    <w:rsid w:val="00D12D37"/>
    <w:rsid w:val="00D210B5"/>
    <w:rsid w:val="00D25637"/>
    <w:rsid w:val="00D30DD7"/>
    <w:rsid w:val="00D40EF3"/>
    <w:rsid w:val="00D429A8"/>
    <w:rsid w:val="00D44FF3"/>
    <w:rsid w:val="00D46F61"/>
    <w:rsid w:val="00D50D11"/>
    <w:rsid w:val="00D53612"/>
    <w:rsid w:val="00D5382C"/>
    <w:rsid w:val="00D54B72"/>
    <w:rsid w:val="00D55036"/>
    <w:rsid w:val="00D55F1B"/>
    <w:rsid w:val="00D56407"/>
    <w:rsid w:val="00D61F43"/>
    <w:rsid w:val="00D656B1"/>
    <w:rsid w:val="00D819E7"/>
    <w:rsid w:val="00D81DE8"/>
    <w:rsid w:val="00D87BA8"/>
    <w:rsid w:val="00D90296"/>
    <w:rsid w:val="00D95A7A"/>
    <w:rsid w:val="00DA1645"/>
    <w:rsid w:val="00DA54BF"/>
    <w:rsid w:val="00DB0DF6"/>
    <w:rsid w:val="00DB2155"/>
    <w:rsid w:val="00DB6D62"/>
    <w:rsid w:val="00DC08CF"/>
    <w:rsid w:val="00DC272E"/>
    <w:rsid w:val="00DD15BD"/>
    <w:rsid w:val="00DE125E"/>
    <w:rsid w:val="00DF0645"/>
    <w:rsid w:val="00DF23D1"/>
    <w:rsid w:val="00DF39E9"/>
    <w:rsid w:val="00DF4695"/>
    <w:rsid w:val="00DF669E"/>
    <w:rsid w:val="00E00340"/>
    <w:rsid w:val="00E032EE"/>
    <w:rsid w:val="00E04680"/>
    <w:rsid w:val="00E128D1"/>
    <w:rsid w:val="00E13794"/>
    <w:rsid w:val="00E139D0"/>
    <w:rsid w:val="00E16C72"/>
    <w:rsid w:val="00E213C4"/>
    <w:rsid w:val="00E310FC"/>
    <w:rsid w:val="00E41403"/>
    <w:rsid w:val="00E44460"/>
    <w:rsid w:val="00E45589"/>
    <w:rsid w:val="00E469D7"/>
    <w:rsid w:val="00E53D8F"/>
    <w:rsid w:val="00E5626D"/>
    <w:rsid w:val="00E60A34"/>
    <w:rsid w:val="00E60C95"/>
    <w:rsid w:val="00E65654"/>
    <w:rsid w:val="00E6576B"/>
    <w:rsid w:val="00E67D74"/>
    <w:rsid w:val="00E73034"/>
    <w:rsid w:val="00E740E1"/>
    <w:rsid w:val="00E749FE"/>
    <w:rsid w:val="00E75127"/>
    <w:rsid w:val="00E80C70"/>
    <w:rsid w:val="00E82C95"/>
    <w:rsid w:val="00E93E11"/>
    <w:rsid w:val="00E96429"/>
    <w:rsid w:val="00EA57CF"/>
    <w:rsid w:val="00EA79FB"/>
    <w:rsid w:val="00EB0EA7"/>
    <w:rsid w:val="00EB77D0"/>
    <w:rsid w:val="00EC4093"/>
    <w:rsid w:val="00EC6107"/>
    <w:rsid w:val="00ED10B0"/>
    <w:rsid w:val="00EE57EB"/>
    <w:rsid w:val="00EF1B35"/>
    <w:rsid w:val="00F00818"/>
    <w:rsid w:val="00F12177"/>
    <w:rsid w:val="00F1414B"/>
    <w:rsid w:val="00F14185"/>
    <w:rsid w:val="00F151E0"/>
    <w:rsid w:val="00F16CA0"/>
    <w:rsid w:val="00F25A77"/>
    <w:rsid w:val="00F277A8"/>
    <w:rsid w:val="00F30363"/>
    <w:rsid w:val="00F3075A"/>
    <w:rsid w:val="00F30AAA"/>
    <w:rsid w:val="00F33914"/>
    <w:rsid w:val="00F344F6"/>
    <w:rsid w:val="00F346C7"/>
    <w:rsid w:val="00F376CA"/>
    <w:rsid w:val="00F45F41"/>
    <w:rsid w:val="00F502E2"/>
    <w:rsid w:val="00F54D8A"/>
    <w:rsid w:val="00F70634"/>
    <w:rsid w:val="00F73477"/>
    <w:rsid w:val="00F7533E"/>
    <w:rsid w:val="00F94A8C"/>
    <w:rsid w:val="00F9512D"/>
    <w:rsid w:val="00F9526F"/>
    <w:rsid w:val="00FA0BA9"/>
    <w:rsid w:val="00FA253D"/>
    <w:rsid w:val="00FA2819"/>
    <w:rsid w:val="00FA2B14"/>
    <w:rsid w:val="00FA6C66"/>
    <w:rsid w:val="00FB2408"/>
    <w:rsid w:val="00FB2EF8"/>
    <w:rsid w:val="00FB3D11"/>
    <w:rsid w:val="00FB6890"/>
    <w:rsid w:val="00FC0051"/>
    <w:rsid w:val="00FC58CC"/>
    <w:rsid w:val="00FD532B"/>
    <w:rsid w:val="00FD7B30"/>
    <w:rsid w:val="00FF50EF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F1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right="-915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both"/>
    </w:pPr>
    <w:rPr>
      <w:szCs w:val="20"/>
      <w:lang w:val="x-none" w:eastAsia="x-none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  <w:szCs w:val="20"/>
    </w:rPr>
  </w:style>
  <w:style w:type="paragraph" w:styleId="a5">
    <w:name w:val="Body Text Indent"/>
    <w:basedOn w:val="a"/>
    <w:pPr>
      <w:numPr>
        <w:ilvl w:val="12"/>
      </w:numPr>
      <w:ind w:left="426" w:hanging="426"/>
      <w:jc w:val="both"/>
    </w:pPr>
    <w:rPr>
      <w:rFonts w:ascii="Arial" w:hAnsi="Arial"/>
      <w:szCs w:val="20"/>
    </w:rPr>
  </w:style>
  <w:style w:type="paragraph" w:styleId="a6">
    <w:name w:val="Body Text"/>
    <w:basedOn w:val="a"/>
    <w:pPr>
      <w:jc w:val="both"/>
    </w:pPr>
    <w:rPr>
      <w:rFonts w:ascii="Arial" w:hAnsi="Arial"/>
      <w:szCs w:val="20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caption"/>
    <w:basedOn w:val="a"/>
    <w:next w:val="a"/>
    <w:qFormat/>
    <w:pPr>
      <w:jc w:val="center"/>
    </w:pPr>
    <w:rPr>
      <w:b/>
      <w:bCs/>
      <w:sz w:val="22"/>
    </w:rPr>
  </w:style>
  <w:style w:type="paragraph" w:styleId="20">
    <w:name w:val="Body Text 2"/>
    <w:basedOn w:val="a"/>
    <w:pPr>
      <w:ind w:right="-5"/>
      <w:jc w:val="both"/>
    </w:pPr>
    <w:rPr>
      <w:sz w:val="22"/>
      <w:szCs w:val="22"/>
    </w:rPr>
  </w:style>
  <w:style w:type="paragraph" w:styleId="21">
    <w:name w:val="Body Text Indent 2"/>
    <w:basedOn w:val="a"/>
    <w:pPr>
      <w:ind w:left="360"/>
      <w:jc w:val="both"/>
    </w:pPr>
    <w:rPr>
      <w:bCs/>
      <w:sz w:val="22"/>
      <w:szCs w:val="22"/>
    </w:rPr>
  </w:style>
  <w:style w:type="paragraph" w:styleId="31">
    <w:name w:val="Body Text Indent 3"/>
    <w:basedOn w:val="a"/>
    <w:pPr>
      <w:ind w:left="705"/>
      <w:jc w:val="both"/>
    </w:pPr>
    <w:rPr>
      <w:sz w:val="22"/>
      <w:szCs w:val="20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CD1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4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657DE5"/>
    <w:rPr>
      <w:rFonts w:ascii="Tahoma" w:hAnsi="Tahoma"/>
      <w:sz w:val="16"/>
      <w:szCs w:val="16"/>
    </w:rPr>
  </w:style>
  <w:style w:type="paragraph" w:styleId="ae">
    <w:name w:val="Normal (Web)"/>
    <w:basedOn w:val="a"/>
    <w:uiPriority w:val="99"/>
    <w:unhideWhenUsed/>
    <w:rsid w:val="001C2C12"/>
    <w:pPr>
      <w:spacing w:before="100" w:beforeAutospacing="1" w:after="100" w:afterAutospacing="1"/>
    </w:pPr>
  </w:style>
  <w:style w:type="paragraph" w:customStyle="1" w:styleId="CharCharCharCharCharCharZchnZchnChar">
    <w:name w:val="Знак Char Знак Char Знак Знак Char Char Char Char Знак Знак Zchn Zchn Char"/>
    <w:basedOn w:val="a"/>
    <w:rsid w:val="00352136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af">
    <w:name w:val="Block Text"/>
    <w:basedOn w:val="a"/>
    <w:rsid w:val="004E2419"/>
    <w:pPr>
      <w:ind w:left="360" w:right="-341"/>
      <w:jc w:val="both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672076"/>
    <w:rPr>
      <w:sz w:val="24"/>
    </w:rPr>
  </w:style>
  <w:style w:type="character" w:styleId="af0">
    <w:name w:val="annotation reference"/>
    <w:uiPriority w:val="99"/>
    <w:semiHidden/>
    <w:unhideWhenUsed/>
    <w:rsid w:val="00932F1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2F1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2F1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2F1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2F19"/>
    <w:rPr>
      <w:b/>
      <w:bCs/>
    </w:rPr>
  </w:style>
  <w:style w:type="paragraph" w:styleId="af5">
    <w:name w:val="List Paragraph"/>
    <w:basedOn w:val="a"/>
    <w:uiPriority w:val="34"/>
    <w:qFormat/>
    <w:rsid w:val="00CE18C7"/>
    <w:pPr>
      <w:ind w:left="720"/>
      <w:contextualSpacing/>
    </w:pPr>
  </w:style>
  <w:style w:type="paragraph" w:customStyle="1" w:styleId="ConsPlusNormal">
    <w:name w:val="ConsPlusNormal"/>
    <w:rsid w:val="00282F5B"/>
    <w:pPr>
      <w:autoSpaceDE w:val="0"/>
      <w:autoSpaceDN w:val="0"/>
      <w:adjustRightInd w:val="0"/>
    </w:pPr>
    <w:rPr>
      <w:rFonts w:ascii="Century Gothic" w:hAnsi="Century Gothic" w:cs="Century Gothic"/>
    </w:rPr>
  </w:style>
  <w:style w:type="paragraph" w:styleId="22">
    <w:name w:val="List 2"/>
    <w:basedOn w:val="a"/>
    <w:unhideWhenUsed/>
    <w:rsid w:val="00A24733"/>
    <w:pPr>
      <w:jc w:val="both"/>
    </w:pPr>
    <w:rPr>
      <w:rFonts w:ascii="Arial" w:hAnsi="Arial"/>
      <w:szCs w:val="20"/>
      <w:lang w:eastAsia="en-US"/>
    </w:rPr>
  </w:style>
  <w:style w:type="character" w:styleId="af6">
    <w:name w:val="Hyperlink"/>
    <w:basedOn w:val="a0"/>
    <w:uiPriority w:val="99"/>
    <w:unhideWhenUsed/>
    <w:rsid w:val="009472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right="-915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both"/>
    </w:pPr>
    <w:rPr>
      <w:szCs w:val="20"/>
      <w:lang w:val="x-none" w:eastAsia="x-none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  <w:szCs w:val="20"/>
    </w:rPr>
  </w:style>
  <w:style w:type="paragraph" w:styleId="a5">
    <w:name w:val="Body Text Indent"/>
    <w:basedOn w:val="a"/>
    <w:pPr>
      <w:numPr>
        <w:ilvl w:val="12"/>
      </w:numPr>
      <w:ind w:left="426" w:hanging="426"/>
      <w:jc w:val="both"/>
    </w:pPr>
    <w:rPr>
      <w:rFonts w:ascii="Arial" w:hAnsi="Arial"/>
      <w:szCs w:val="20"/>
    </w:rPr>
  </w:style>
  <w:style w:type="paragraph" w:styleId="a6">
    <w:name w:val="Body Text"/>
    <w:basedOn w:val="a"/>
    <w:pPr>
      <w:jc w:val="both"/>
    </w:pPr>
    <w:rPr>
      <w:rFonts w:ascii="Arial" w:hAnsi="Arial"/>
      <w:szCs w:val="20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caption"/>
    <w:basedOn w:val="a"/>
    <w:next w:val="a"/>
    <w:qFormat/>
    <w:pPr>
      <w:jc w:val="center"/>
    </w:pPr>
    <w:rPr>
      <w:b/>
      <w:bCs/>
      <w:sz w:val="22"/>
    </w:rPr>
  </w:style>
  <w:style w:type="paragraph" w:styleId="20">
    <w:name w:val="Body Text 2"/>
    <w:basedOn w:val="a"/>
    <w:pPr>
      <w:ind w:right="-5"/>
      <w:jc w:val="both"/>
    </w:pPr>
    <w:rPr>
      <w:sz w:val="22"/>
      <w:szCs w:val="22"/>
    </w:rPr>
  </w:style>
  <w:style w:type="paragraph" w:styleId="21">
    <w:name w:val="Body Text Indent 2"/>
    <w:basedOn w:val="a"/>
    <w:pPr>
      <w:ind w:left="360"/>
      <w:jc w:val="both"/>
    </w:pPr>
    <w:rPr>
      <w:bCs/>
      <w:sz w:val="22"/>
      <w:szCs w:val="22"/>
    </w:rPr>
  </w:style>
  <w:style w:type="paragraph" w:styleId="31">
    <w:name w:val="Body Text Indent 3"/>
    <w:basedOn w:val="a"/>
    <w:pPr>
      <w:ind w:left="705"/>
      <w:jc w:val="both"/>
    </w:pPr>
    <w:rPr>
      <w:sz w:val="22"/>
      <w:szCs w:val="20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CD1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4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657DE5"/>
    <w:rPr>
      <w:rFonts w:ascii="Tahoma" w:hAnsi="Tahoma"/>
      <w:sz w:val="16"/>
      <w:szCs w:val="16"/>
    </w:rPr>
  </w:style>
  <w:style w:type="paragraph" w:styleId="ae">
    <w:name w:val="Normal (Web)"/>
    <w:basedOn w:val="a"/>
    <w:uiPriority w:val="99"/>
    <w:unhideWhenUsed/>
    <w:rsid w:val="001C2C12"/>
    <w:pPr>
      <w:spacing w:before="100" w:beforeAutospacing="1" w:after="100" w:afterAutospacing="1"/>
    </w:pPr>
  </w:style>
  <w:style w:type="paragraph" w:customStyle="1" w:styleId="CharCharCharCharCharCharZchnZchnChar">
    <w:name w:val="Знак Char Знак Char Знак Знак Char Char Char Char Знак Знак Zchn Zchn Char"/>
    <w:basedOn w:val="a"/>
    <w:rsid w:val="00352136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af">
    <w:name w:val="Block Text"/>
    <w:basedOn w:val="a"/>
    <w:rsid w:val="004E2419"/>
    <w:pPr>
      <w:ind w:left="360" w:right="-341"/>
      <w:jc w:val="both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672076"/>
    <w:rPr>
      <w:sz w:val="24"/>
    </w:rPr>
  </w:style>
  <w:style w:type="character" w:styleId="af0">
    <w:name w:val="annotation reference"/>
    <w:uiPriority w:val="99"/>
    <w:semiHidden/>
    <w:unhideWhenUsed/>
    <w:rsid w:val="00932F1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2F1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2F1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2F1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2F19"/>
    <w:rPr>
      <w:b/>
      <w:bCs/>
    </w:rPr>
  </w:style>
  <w:style w:type="paragraph" w:styleId="af5">
    <w:name w:val="List Paragraph"/>
    <w:basedOn w:val="a"/>
    <w:uiPriority w:val="34"/>
    <w:qFormat/>
    <w:rsid w:val="00CE18C7"/>
    <w:pPr>
      <w:ind w:left="720"/>
      <w:contextualSpacing/>
    </w:pPr>
  </w:style>
  <w:style w:type="paragraph" w:customStyle="1" w:styleId="ConsPlusNormal">
    <w:name w:val="ConsPlusNormal"/>
    <w:rsid w:val="00282F5B"/>
    <w:pPr>
      <w:autoSpaceDE w:val="0"/>
      <w:autoSpaceDN w:val="0"/>
      <w:adjustRightInd w:val="0"/>
    </w:pPr>
    <w:rPr>
      <w:rFonts w:ascii="Century Gothic" w:hAnsi="Century Gothic" w:cs="Century Gothic"/>
    </w:rPr>
  </w:style>
  <w:style w:type="paragraph" w:styleId="22">
    <w:name w:val="List 2"/>
    <w:basedOn w:val="a"/>
    <w:unhideWhenUsed/>
    <w:rsid w:val="00A24733"/>
    <w:pPr>
      <w:jc w:val="both"/>
    </w:pPr>
    <w:rPr>
      <w:rFonts w:ascii="Arial" w:hAnsi="Arial"/>
      <w:szCs w:val="20"/>
      <w:lang w:eastAsia="en-US"/>
    </w:rPr>
  </w:style>
  <w:style w:type="character" w:styleId="af6">
    <w:name w:val="Hyperlink"/>
    <w:basedOn w:val="a0"/>
    <w:uiPriority w:val="99"/>
    <w:unhideWhenUsed/>
    <w:rsid w:val="009472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5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7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9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2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57E6-C19F-4F87-87D5-94147984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Comp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Andrey Sprinchan</dc:creator>
  <cp:lastModifiedBy>Лошкарёва Юлия Юрьевна</cp:lastModifiedBy>
  <cp:revision>11</cp:revision>
  <cp:lastPrinted>2018-07-16T10:41:00Z</cp:lastPrinted>
  <dcterms:created xsi:type="dcterms:W3CDTF">2020-12-16T07:28:00Z</dcterms:created>
  <dcterms:modified xsi:type="dcterms:W3CDTF">2022-03-30T10:37:00Z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">
    <vt:lpwstr>Internal Use Only - Pirelli Data Classification</vt:lpwstr>
  </property>
</Properties>
</file>